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  <w:r w:rsidRPr="00785E3F">
        <w:rPr>
          <w:rFonts w:ascii="Times New Roman" w:eastAsia="Calibri" w:hAnsi="Calibri" w:cs="Calibri"/>
          <w:noProof/>
          <w:sz w:val="2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331B3C" wp14:editId="63A893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12850" cy="1238250"/>
            <wp:effectExtent l="0" t="0" r="635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noProof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noProof/>
          <w:sz w:val="20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noProof/>
          <w:sz w:val="21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noProof/>
          <w:sz w:val="21"/>
          <w:szCs w:val="24"/>
        </w:rPr>
      </w:pPr>
    </w:p>
    <w:p w:rsidR="00785E3F" w:rsidRPr="00785E3F" w:rsidRDefault="00785E3F" w:rsidP="00785E3F">
      <w:pPr>
        <w:widowControl w:val="0"/>
        <w:autoSpaceDE w:val="0"/>
        <w:autoSpaceDN w:val="0"/>
        <w:spacing w:before="52" w:after="0" w:line="240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785E3F">
        <w:rPr>
          <w:rFonts w:ascii="Calibri" w:eastAsia="Calibri" w:hAnsi="Calibri" w:cs="Calibri"/>
          <w:noProof/>
          <w:sz w:val="24"/>
          <w:szCs w:val="24"/>
        </w:rPr>
        <w:t>Město Mikulov</w:t>
      </w:r>
    </w:p>
    <w:p w:rsidR="00785E3F" w:rsidRDefault="00785E3F" w:rsidP="00785E3F">
      <w:pPr>
        <w:spacing w:after="0" w:line="240" w:lineRule="auto"/>
        <w:jc w:val="center"/>
        <w:rPr>
          <w:b/>
          <w:noProof/>
          <w:sz w:val="56"/>
        </w:rPr>
      </w:pPr>
    </w:p>
    <w:p w:rsidR="00424703" w:rsidRPr="009A7BA5" w:rsidRDefault="00424703" w:rsidP="00785E3F">
      <w:pPr>
        <w:spacing w:after="0" w:line="240" w:lineRule="auto"/>
        <w:jc w:val="center"/>
        <w:rPr>
          <w:b/>
          <w:noProof/>
          <w:sz w:val="56"/>
        </w:rPr>
      </w:pPr>
      <w:r>
        <w:rPr>
          <w:b/>
          <w:noProof/>
          <w:sz w:val="56"/>
        </w:rPr>
        <w:t>Technická specifikace</w:t>
      </w:r>
      <w:r w:rsidR="00445049">
        <w:rPr>
          <w:b/>
          <w:noProof/>
          <w:sz w:val="56"/>
        </w:rPr>
        <w:t xml:space="preserve"> rozsahu prací</w:t>
      </w:r>
    </w:p>
    <w:p w:rsidR="00424703" w:rsidRPr="00424703" w:rsidRDefault="00160C2C" w:rsidP="00C229B0">
      <w:pPr>
        <w:spacing w:after="0" w:line="240" w:lineRule="auto"/>
        <w:jc w:val="center"/>
        <w:rPr>
          <w:rFonts w:cstheme="minorHAnsi"/>
          <w:b/>
          <w:bCs/>
        </w:rPr>
      </w:pPr>
      <w:r w:rsidRPr="00160C2C">
        <w:rPr>
          <w:rFonts w:ascii="Calibri" w:eastAsia="Calibri" w:hAnsi="Calibri" w:cs="Calibri"/>
          <w:b/>
          <w:bCs/>
          <w:noProof/>
          <w:sz w:val="28"/>
          <w:szCs w:val="28"/>
        </w:rPr>
        <w:t>„Mikulov, rekonstrukce veřejného osvětlení“</w:t>
      </w:r>
    </w:p>
    <w:p w:rsidR="00445049" w:rsidRDefault="00445049" w:rsidP="00C229B0">
      <w:pPr>
        <w:spacing w:after="0" w:line="240" w:lineRule="auto"/>
        <w:jc w:val="both"/>
        <w:rPr>
          <w:rFonts w:cstheme="minorHAnsi"/>
          <w:b/>
        </w:rPr>
      </w:pPr>
    </w:p>
    <w:p w:rsidR="00424703" w:rsidRPr="00445049" w:rsidRDefault="00424703" w:rsidP="00C229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45049">
        <w:rPr>
          <w:rFonts w:cstheme="minorHAnsi"/>
          <w:b/>
          <w:sz w:val="24"/>
          <w:szCs w:val="24"/>
        </w:rPr>
        <w:t>Zdůvodnění záměru:</w:t>
      </w:r>
    </w:p>
    <w:p w:rsidR="00C229B0" w:rsidRDefault="00C229B0" w:rsidP="004334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5049">
        <w:rPr>
          <w:rFonts w:cstheme="minorHAnsi"/>
          <w:sz w:val="24"/>
          <w:szCs w:val="24"/>
        </w:rPr>
        <w:t xml:space="preserve">Město Mikulov v současné době rozhodlo </w:t>
      </w:r>
      <w:r w:rsidR="005E4DAF">
        <w:rPr>
          <w:rFonts w:cstheme="minorHAnsi"/>
          <w:sz w:val="24"/>
          <w:szCs w:val="24"/>
        </w:rPr>
        <w:t xml:space="preserve">pro </w:t>
      </w:r>
      <w:r w:rsidR="007D5698">
        <w:rPr>
          <w:rFonts w:cstheme="minorHAnsi"/>
          <w:sz w:val="24"/>
          <w:szCs w:val="24"/>
        </w:rPr>
        <w:t xml:space="preserve">zpracování </w:t>
      </w:r>
      <w:r w:rsidR="00F95BB3">
        <w:rPr>
          <w:rFonts w:cstheme="minorHAnsi"/>
          <w:sz w:val="24"/>
          <w:szCs w:val="24"/>
        </w:rPr>
        <w:t xml:space="preserve">projektové dokumentace na rekonstrukci veřejného osvětlení ve městě Mikulově. </w:t>
      </w:r>
    </w:p>
    <w:p w:rsidR="00F95BB3" w:rsidRDefault="00F95BB3" w:rsidP="00C229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5C0F" w:rsidRDefault="00805C0F" w:rsidP="00C229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1) </w:t>
      </w:r>
      <w:r w:rsidRPr="00805C0F">
        <w:rPr>
          <w:rFonts w:cstheme="minorHAnsi"/>
          <w:b/>
          <w:sz w:val="24"/>
          <w:szCs w:val="24"/>
        </w:rPr>
        <w:t xml:space="preserve">Geodetické </w:t>
      </w:r>
      <w:r w:rsidR="00741592">
        <w:rPr>
          <w:rFonts w:cstheme="minorHAnsi"/>
          <w:b/>
          <w:sz w:val="24"/>
          <w:szCs w:val="24"/>
        </w:rPr>
        <w:t>do</w:t>
      </w:r>
      <w:r w:rsidRPr="00805C0F">
        <w:rPr>
          <w:rFonts w:cstheme="minorHAnsi"/>
          <w:b/>
          <w:sz w:val="24"/>
          <w:szCs w:val="24"/>
        </w:rPr>
        <w:t>měření místa stavby:</w:t>
      </w:r>
    </w:p>
    <w:p w:rsidR="00805C0F" w:rsidRDefault="00805C0F" w:rsidP="00805C0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5C0F">
        <w:rPr>
          <w:rFonts w:cstheme="minorHAnsi"/>
          <w:sz w:val="24"/>
          <w:szCs w:val="24"/>
        </w:rPr>
        <w:t>Součástí výzvy je i aktuální katastrální mapa města se zaměřením chodníků a zeleně. Vzhledem ke stáří zaměření (2016) se počítá, že</w:t>
      </w:r>
      <w:r w:rsidR="00741592">
        <w:rPr>
          <w:rFonts w:cstheme="minorHAnsi"/>
          <w:sz w:val="24"/>
          <w:szCs w:val="24"/>
        </w:rPr>
        <w:t xml:space="preserve"> </w:t>
      </w:r>
      <w:r w:rsidRPr="00805C0F">
        <w:rPr>
          <w:rFonts w:cstheme="minorHAnsi"/>
          <w:sz w:val="24"/>
          <w:szCs w:val="24"/>
        </w:rPr>
        <w:t xml:space="preserve">bude nutné v určitých místech provést doměření skutečného stavu v závislosti na navržené síti rozvodů VO. </w:t>
      </w:r>
    </w:p>
    <w:p w:rsidR="00805C0F" w:rsidRPr="009D0B49" w:rsidRDefault="00805C0F" w:rsidP="00C229B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D0B49">
        <w:rPr>
          <w:rFonts w:cstheme="minorHAnsi"/>
          <w:sz w:val="24"/>
          <w:szCs w:val="24"/>
        </w:rPr>
        <w:t xml:space="preserve">Pro tento případ se počítá s doměřením 5000 bodů (včetně dopravy a vykreslení zaměření a dalších nezbytných úkonů). </w:t>
      </w:r>
    </w:p>
    <w:p w:rsidR="009D0B49" w:rsidRPr="009D0B49" w:rsidRDefault="009D0B49" w:rsidP="00C229B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 případě že dle skutečnosti bude potřeba doměřit více bodu, bude se vycházet z ceny za jeden bod (cena za doměření/5000).</w:t>
      </w:r>
    </w:p>
    <w:p w:rsidR="009D0B49" w:rsidRPr="009D0B49" w:rsidRDefault="009D0B49" w:rsidP="009D0B49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3470" w:rsidRPr="00433470" w:rsidRDefault="00805C0F" w:rsidP="00C229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433470" w:rsidRPr="00433470">
        <w:rPr>
          <w:rFonts w:cstheme="minorHAnsi"/>
          <w:b/>
          <w:sz w:val="24"/>
          <w:szCs w:val="24"/>
        </w:rPr>
        <w:t>) Rozsah projektové dokumentace</w:t>
      </w:r>
      <w:r w:rsidR="00433470">
        <w:rPr>
          <w:rFonts w:cstheme="minorHAnsi"/>
          <w:b/>
          <w:sz w:val="24"/>
          <w:szCs w:val="24"/>
        </w:rPr>
        <w:t xml:space="preserve"> (dále jen PD)</w:t>
      </w:r>
    </w:p>
    <w:p w:rsidR="00433470" w:rsidRPr="00D1711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470">
        <w:rPr>
          <w:rFonts w:cstheme="minorHAnsi"/>
          <w:sz w:val="24"/>
          <w:szCs w:val="24"/>
        </w:rPr>
        <w:t xml:space="preserve">Rozsahem jde o převážnou část města (krom již zrekonstruovaných částí jako je sídliště, ulice Piaristů, </w:t>
      </w:r>
      <w:proofErr w:type="gramStart"/>
      <w:r w:rsidRPr="00433470">
        <w:rPr>
          <w:rFonts w:cstheme="minorHAnsi"/>
          <w:sz w:val="24"/>
          <w:szCs w:val="24"/>
        </w:rPr>
        <w:t>22.dubna</w:t>
      </w:r>
      <w:proofErr w:type="gramEnd"/>
      <w:r w:rsidRPr="00433470">
        <w:rPr>
          <w:rFonts w:cstheme="minorHAnsi"/>
          <w:sz w:val="24"/>
          <w:szCs w:val="24"/>
        </w:rPr>
        <w:t>, Nová</w:t>
      </w:r>
      <w:r w:rsidR="00B5320D">
        <w:rPr>
          <w:rFonts w:cstheme="minorHAnsi"/>
          <w:sz w:val="24"/>
          <w:szCs w:val="24"/>
        </w:rPr>
        <w:t xml:space="preserve"> a náměstí</w:t>
      </w:r>
      <w:r w:rsidRPr="00433470">
        <w:rPr>
          <w:rFonts w:cstheme="minorHAnsi"/>
          <w:sz w:val="24"/>
          <w:szCs w:val="24"/>
        </w:rPr>
        <w:t xml:space="preserve">..). </w:t>
      </w:r>
      <w:r w:rsidRPr="00D17110">
        <w:rPr>
          <w:rFonts w:cstheme="minorHAnsi"/>
          <w:sz w:val="24"/>
          <w:szCs w:val="24"/>
        </w:rPr>
        <w:t xml:space="preserve">Jedná se o cca </w:t>
      </w:r>
      <w:r w:rsidR="00D17110" w:rsidRPr="00D17110">
        <w:rPr>
          <w:rFonts w:cstheme="minorHAnsi"/>
          <w:sz w:val="24"/>
          <w:szCs w:val="24"/>
        </w:rPr>
        <w:t>90</w:t>
      </w:r>
      <w:r w:rsidRPr="00D17110">
        <w:rPr>
          <w:rFonts w:cstheme="minorHAnsi"/>
          <w:sz w:val="24"/>
          <w:szCs w:val="24"/>
        </w:rPr>
        <w:t>0 světelných bodů (stávající stav).</w:t>
      </w:r>
    </w:p>
    <w:p w:rsidR="0043347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Součástí bude i </w:t>
      </w:r>
      <w:proofErr w:type="spellStart"/>
      <w:r>
        <w:rPr>
          <w:rFonts w:cstheme="minorHAnsi"/>
          <w:sz w:val="24"/>
          <w:szCs w:val="24"/>
        </w:rPr>
        <w:t>připoložení</w:t>
      </w:r>
      <w:proofErr w:type="spellEnd"/>
      <w:r>
        <w:rPr>
          <w:rFonts w:cstheme="minorHAnsi"/>
          <w:sz w:val="24"/>
          <w:szCs w:val="24"/>
        </w:rPr>
        <w:t xml:space="preserve"> chráničky pro budoucí vedení optického kabelu.</w:t>
      </w:r>
    </w:p>
    <w:p w:rsidR="0043347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Nové veřejné osvětlení bude navrženo dle standardů veřejného osvětlení města Mikulova dle přílohy </w:t>
      </w:r>
      <w:proofErr w:type="gramStart"/>
      <w:r>
        <w:rPr>
          <w:rFonts w:cstheme="minorHAnsi"/>
          <w:sz w:val="24"/>
          <w:szCs w:val="24"/>
        </w:rPr>
        <w:t>č.5 výzvy</w:t>
      </w:r>
      <w:proofErr w:type="gramEnd"/>
      <w:r>
        <w:rPr>
          <w:rFonts w:cstheme="minorHAnsi"/>
          <w:sz w:val="24"/>
          <w:szCs w:val="24"/>
        </w:rPr>
        <w:t>.</w:t>
      </w:r>
    </w:p>
    <w:p w:rsidR="0043347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Jednotlivé komunikace budou zatříděny dle </w:t>
      </w:r>
      <w:r w:rsidRPr="00433470">
        <w:rPr>
          <w:rFonts w:cstheme="minorHAnsi"/>
          <w:sz w:val="24"/>
          <w:szCs w:val="24"/>
        </w:rPr>
        <w:t>Základní</w:t>
      </w:r>
      <w:r>
        <w:rPr>
          <w:rFonts w:cstheme="minorHAnsi"/>
          <w:sz w:val="24"/>
          <w:szCs w:val="24"/>
        </w:rPr>
        <w:t>ho</w:t>
      </w:r>
      <w:r w:rsidRPr="00433470">
        <w:rPr>
          <w:rFonts w:cstheme="minorHAnsi"/>
          <w:sz w:val="24"/>
          <w:szCs w:val="24"/>
        </w:rPr>
        <w:t xml:space="preserve"> plán</w:t>
      </w:r>
      <w:r>
        <w:rPr>
          <w:rFonts w:cstheme="minorHAnsi"/>
          <w:sz w:val="24"/>
          <w:szCs w:val="24"/>
        </w:rPr>
        <w:t>u</w:t>
      </w:r>
      <w:r w:rsidRPr="00433470">
        <w:rPr>
          <w:rFonts w:cstheme="minorHAnsi"/>
          <w:sz w:val="24"/>
          <w:szCs w:val="24"/>
        </w:rPr>
        <w:t xml:space="preserve"> a generel</w:t>
      </w:r>
      <w:r>
        <w:rPr>
          <w:rFonts w:cstheme="minorHAnsi"/>
          <w:sz w:val="24"/>
          <w:szCs w:val="24"/>
        </w:rPr>
        <w:t>u</w:t>
      </w:r>
      <w:r w:rsidRPr="00433470">
        <w:rPr>
          <w:rFonts w:cstheme="minorHAnsi"/>
          <w:sz w:val="24"/>
          <w:szCs w:val="24"/>
        </w:rPr>
        <w:t xml:space="preserve"> veřejného osvětlení města Mikulov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viz. příloha</w:t>
      </w:r>
      <w:proofErr w:type="gramEnd"/>
      <w:r>
        <w:rPr>
          <w:rFonts w:cstheme="minorHAnsi"/>
          <w:sz w:val="24"/>
          <w:szCs w:val="24"/>
        </w:rPr>
        <w:t xml:space="preserve"> č.6 výzvy.</w:t>
      </w:r>
    </w:p>
    <w:p w:rsidR="0043347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Součástí PD bude i světelný výpočet </w:t>
      </w:r>
      <w:r w:rsidRPr="00433470">
        <w:rPr>
          <w:rFonts w:cstheme="minorHAnsi"/>
          <w:sz w:val="24"/>
          <w:szCs w:val="24"/>
        </w:rPr>
        <w:t xml:space="preserve">osvětlení v programu </w:t>
      </w:r>
      <w:proofErr w:type="spellStart"/>
      <w:r w:rsidRPr="00433470">
        <w:rPr>
          <w:rFonts w:cstheme="minorHAnsi"/>
          <w:sz w:val="24"/>
          <w:szCs w:val="24"/>
        </w:rPr>
        <w:t>DIALux</w:t>
      </w:r>
      <w:proofErr w:type="spellEnd"/>
      <w:r w:rsidRPr="00433470">
        <w:rPr>
          <w:rFonts w:cstheme="minorHAnsi"/>
          <w:sz w:val="24"/>
          <w:szCs w:val="24"/>
        </w:rPr>
        <w:t xml:space="preserve"> s ohledem na požadovanou osvětlenost a parametry světelné soustavy</w:t>
      </w:r>
      <w:r>
        <w:rPr>
          <w:rFonts w:cstheme="minorHAnsi"/>
          <w:sz w:val="24"/>
          <w:szCs w:val="24"/>
        </w:rPr>
        <w:t>.</w:t>
      </w:r>
    </w:p>
    <w:p w:rsidR="0043347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bude rozdělen na </w:t>
      </w:r>
      <w:r w:rsidR="009D0B49">
        <w:rPr>
          <w:rFonts w:cstheme="minorHAnsi"/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>dílčí</w:t>
      </w:r>
      <w:r w:rsidR="009D0B49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etap, části města</w:t>
      </w:r>
      <w:r w:rsidR="00E234A4">
        <w:rPr>
          <w:rFonts w:cstheme="minorHAnsi"/>
          <w:sz w:val="24"/>
          <w:szCs w:val="24"/>
        </w:rPr>
        <w:t xml:space="preserve"> podle elektroměrových rozvaděčů soustavy</w:t>
      </w:r>
      <w:r>
        <w:rPr>
          <w:rFonts w:cstheme="minorHAnsi"/>
          <w:sz w:val="24"/>
          <w:szCs w:val="24"/>
        </w:rPr>
        <w:t>.</w:t>
      </w:r>
    </w:p>
    <w:p w:rsidR="00433470" w:rsidRDefault="00433470" w:rsidP="0043347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470">
        <w:rPr>
          <w:rFonts w:cstheme="minorHAnsi"/>
          <w:sz w:val="24"/>
          <w:szCs w:val="24"/>
        </w:rPr>
        <w:t xml:space="preserve">Jednotlivé stavební objekty, a dokumentace budou členěny tak, aby bylo možné na jednotlivé části dle dotačních titulů žádat o případné dotace. </w:t>
      </w:r>
    </w:p>
    <w:p w:rsidR="00C229B0" w:rsidRPr="00445049" w:rsidRDefault="00C229B0" w:rsidP="00C229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29B0" w:rsidRPr="00445049" w:rsidRDefault="00805C0F" w:rsidP="00C22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C229B0" w:rsidRPr="00445049">
        <w:rPr>
          <w:rFonts w:cstheme="minorHAnsi"/>
          <w:b/>
          <w:bCs/>
          <w:sz w:val="24"/>
          <w:szCs w:val="24"/>
        </w:rPr>
        <w:t xml:space="preserve">) </w:t>
      </w:r>
      <w:r w:rsidR="00445049" w:rsidRPr="00445049">
        <w:rPr>
          <w:rFonts w:cstheme="minorHAnsi"/>
          <w:b/>
          <w:sz w:val="24"/>
          <w:szCs w:val="24"/>
        </w:rPr>
        <w:t xml:space="preserve">Dokumentaci pro vydání </w:t>
      </w:r>
      <w:r w:rsidR="00F95BB3">
        <w:rPr>
          <w:rFonts w:cstheme="minorHAnsi"/>
          <w:b/>
          <w:sz w:val="24"/>
          <w:szCs w:val="24"/>
        </w:rPr>
        <w:t>územního rozhodnutí</w:t>
      </w:r>
      <w:r w:rsidR="00741592">
        <w:rPr>
          <w:rFonts w:cstheme="minorHAnsi"/>
          <w:b/>
          <w:sz w:val="24"/>
          <w:szCs w:val="24"/>
        </w:rPr>
        <w:t xml:space="preserve"> </w:t>
      </w:r>
      <w:r w:rsidR="00F95BB3">
        <w:rPr>
          <w:rFonts w:cstheme="minorHAnsi"/>
          <w:b/>
          <w:sz w:val="24"/>
          <w:szCs w:val="24"/>
        </w:rPr>
        <w:t>(dále jen DUR)</w:t>
      </w:r>
    </w:p>
    <w:p w:rsidR="00C229B0" w:rsidRPr="00445049" w:rsidRDefault="00076851" w:rsidP="00C229B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PD</w:t>
      </w:r>
      <w:r w:rsidR="00C229B0" w:rsidRPr="00445049">
        <w:rPr>
          <w:rFonts w:cstheme="minorHAnsi"/>
          <w:sz w:val="24"/>
          <w:szCs w:val="24"/>
        </w:rPr>
        <w:t xml:space="preserve"> </w:t>
      </w:r>
      <w:r w:rsidR="00741592">
        <w:rPr>
          <w:rFonts w:cstheme="minorHAnsi"/>
          <w:sz w:val="24"/>
          <w:szCs w:val="24"/>
        </w:rPr>
        <w:t xml:space="preserve">pro DUR </w:t>
      </w:r>
      <w:r w:rsidR="00C229B0" w:rsidRPr="00445049">
        <w:rPr>
          <w:rFonts w:cstheme="minorHAnsi"/>
          <w:sz w:val="24"/>
          <w:szCs w:val="24"/>
        </w:rPr>
        <w:t xml:space="preserve">bude vypracována dle zákona č. 183/2006 Sb., o územním plánování a stavebním řádu (dále jen „stavební zákon"), v souladu s </w:t>
      </w:r>
      <w:proofErr w:type="gramStart"/>
      <w:r w:rsidR="00C229B0" w:rsidRPr="00445049">
        <w:rPr>
          <w:rFonts w:cstheme="minorHAnsi"/>
          <w:sz w:val="24"/>
          <w:szCs w:val="24"/>
        </w:rPr>
        <w:t>vyhláškou č . 503/2006</w:t>
      </w:r>
      <w:proofErr w:type="gramEnd"/>
      <w:r w:rsidR="00C229B0" w:rsidRPr="00445049">
        <w:rPr>
          <w:rFonts w:cstheme="minorHAnsi"/>
          <w:sz w:val="24"/>
          <w:szCs w:val="24"/>
        </w:rPr>
        <w:t xml:space="preserve"> Sb. v platném zněni. </w:t>
      </w:r>
    </w:p>
    <w:p w:rsidR="00C229B0" w:rsidRDefault="00C229B0" w:rsidP="00C229B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5049">
        <w:rPr>
          <w:rFonts w:cstheme="minorHAnsi"/>
          <w:sz w:val="24"/>
          <w:szCs w:val="24"/>
        </w:rPr>
        <w:t>Zhotovitel zajist</w:t>
      </w:r>
      <w:r w:rsidR="00785E3F" w:rsidRPr="00445049">
        <w:rPr>
          <w:rFonts w:cstheme="minorHAnsi"/>
          <w:sz w:val="24"/>
          <w:szCs w:val="24"/>
        </w:rPr>
        <w:t>í</w:t>
      </w:r>
      <w:r w:rsidRPr="00445049">
        <w:rPr>
          <w:rFonts w:cstheme="minorHAnsi"/>
          <w:sz w:val="24"/>
          <w:szCs w:val="24"/>
        </w:rPr>
        <w:t xml:space="preserve"> projednán</w:t>
      </w:r>
      <w:r w:rsidR="00785E3F" w:rsidRPr="00445049">
        <w:rPr>
          <w:rFonts w:cstheme="minorHAnsi"/>
          <w:sz w:val="24"/>
          <w:szCs w:val="24"/>
        </w:rPr>
        <w:t>í</w:t>
      </w:r>
      <w:r w:rsidRPr="00445049">
        <w:rPr>
          <w:rFonts w:cstheme="minorHAnsi"/>
          <w:sz w:val="24"/>
          <w:szCs w:val="24"/>
        </w:rPr>
        <w:t xml:space="preserve"> navrženého technického řešen</w:t>
      </w:r>
      <w:r w:rsidR="00785E3F" w:rsidRPr="00445049">
        <w:rPr>
          <w:rFonts w:cstheme="minorHAnsi"/>
          <w:sz w:val="24"/>
          <w:szCs w:val="24"/>
        </w:rPr>
        <w:t>í</w:t>
      </w:r>
      <w:r w:rsidRPr="00445049">
        <w:rPr>
          <w:rFonts w:cstheme="minorHAnsi"/>
          <w:sz w:val="24"/>
          <w:szCs w:val="24"/>
        </w:rPr>
        <w:t>. Toto projednáni je možné i formou zápisu z výrobního výboru.</w:t>
      </w:r>
    </w:p>
    <w:p w:rsidR="00424703" w:rsidRPr="00445049" w:rsidRDefault="00424703" w:rsidP="00C229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29B0" w:rsidRPr="00445049" w:rsidRDefault="00805C0F" w:rsidP="00C22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229B0" w:rsidRPr="00445049">
        <w:rPr>
          <w:rFonts w:cstheme="minorHAnsi"/>
          <w:b/>
          <w:sz w:val="24"/>
          <w:szCs w:val="24"/>
        </w:rPr>
        <w:t>) Inženýrská činnost ke sloučené dokumentaci pro územní rozhodnutí a stavebnímu</w:t>
      </w:r>
      <w:r w:rsidR="00424703" w:rsidRPr="00445049">
        <w:rPr>
          <w:rFonts w:cstheme="minorHAnsi"/>
          <w:b/>
          <w:sz w:val="24"/>
          <w:szCs w:val="24"/>
        </w:rPr>
        <w:t xml:space="preserve"> </w:t>
      </w:r>
      <w:r w:rsidR="00C229B0" w:rsidRPr="00445049">
        <w:rPr>
          <w:rFonts w:cstheme="minorHAnsi"/>
          <w:b/>
          <w:bCs/>
          <w:sz w:val="24"/>
          <w:szCs w:val="24"/>
        </w:rPr>
        <w:t>povoleni</w:t>
      </w:r>
    </w:p>
    <w:p w:rsidR="00DE412A" w:rsidRDefault="00DE412A" w:rsidP="004247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Podání veškerých žádostí na </w:t>
      </w:r>
      <w:proofErr w:type="gramStart"/>
      <w:r>
        <w:rPr>
          <w:rFonts w:cstheme="minorHAnsi"/>
          <w:sz w:val="24"/>
          <w:szCs w:val="24"/>
        </w:rPr>
        <w:t>DOSS</w:t>
      </w:r>
      <w:proofErr w:type="gramEnd"/>
      <w:r>
        <w:rPr>
          <w:rFonts w:cstheme="minorHAnsi"/>
          <w:sz w:val="24"/>
          <w:szCs w:val="24"/>
        </w:rPr>
        <w:t xml:space="preserve"> a správce sítí dopravní a technické infrastruktury, jednání s nimi a získání kladných stanovisek</w:t>
      </w:r>
    </w:p>
    <w:p w:rsidR="00C229B0" w:rsidRPr="00D17110" w:rsidRDefault="00424703" w:rsidP="004247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7110">
        <w:rPr>
          <w:rFonts w:cstheme="minorHAnsi"/>
          <w:sz w:val="24"/>
          <w:szCs w:val="24"/>
        </w:rPr>
        <w:t>Příprava</w:t>
      </w:r>
      <w:r w:rsidR="00C229B0" w:rsidRPr="00D17110">
        <w:rPr>
          <w:rFonts w:cstheme="minorHAnsi"/>
          <w:sz w:val="24"/>
          <w:szCs w:val="24"/>
        </w:rPr>
        <w:t xml:space="preserve"> smluv k věcnému břemeni, tak aby investor mohl zajistit souhlasy se stavbou</w:t>
      </w:r>
    </w:p>
    <w:p w:rsidR="00C229B0" w:rsidRPr="00DE412A" w:rsidRDefault="00DE412A" w:rsidP="00DE41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Vyplnění</w:t>
      </w:r>
      <w:r w:rsidR="00C229B0" w:rsidRPr="00445049">
        <w:rPr>
          <w:rFonts w:cstheme="minorHAnsi"/>
          <w:sz w:val="24"/>
          <w:szCs w:val="24"/>
        </w:rPr>
        <w:t xml:space="preserve"> žádosti o vydán</w:t>
      </w:r>
      <w:r w:rsidR="00785E3F" w:rsidRPr="00445049">
        <w:rPr>
          <w:rFonts w:cstheme="minorHAnsi"/>
          <w:sz w:val="24"/>
          <w:szCs w:val="24"/>
        </w:rPr>
        <w:t>í</w:t>
      </w:r>
      <w:r w:rsidR="00C229B0" w:rsidRPr="00445049">
        <w:rPr>
          <w:rFonts w:cstheme="minorHAnsi"/>
          <w:sz w:val="24"/>
          <w:szCs w:val="24"/>
        </w:rPr>
        <w:t xml:space="preserve"> </w:t>
      </w:r>
      <w:r w:rsidR="00741592">
        <w:rPr>
          <w:rFonts w:cstheme="minorHAnsi"/>
          <w:sz w:val="24"/>
          <w:szCs w:val="24"/>
        </w:rPr>
        <w:t xml:space="preserve">sloučeného </w:t>
      </w:r>
      <w:r w:rsidR="00C229B0" w:rsidRPr="00445049">
        <w:rPr>
          <w:rFonts w:cstheme="minorHAnsi"/>
          <w:sz w:val="24"/>
          <w:szCs w:val="24"/>
        </w:rPr>
        <w:t>územního rozhodnuti</w:t>
      </w:r>
      <w:r w:rsidR="00741592">
        <w:rPr>
          <w:rFonts w:cstheme="minorHAnsi"/>
          <w:sz w:val="24"/>
          <w:szCs w:val="24"/>
        </w:rPr>
        <w:t xml:space="preserve"> a stavebního povolení</w:t>
      </w:r>
      <w:r w:rsidR="00433470">
        <w:rPr>
          <w:rFonts w:cstheme="minorHAnsi"/>
          <w:sz w:val="24"/>
          <w:szCs w:val="24"/>
        </w:rPr>
        <w:t>.</w:t>
      </w:r>
    </w:p>
    <w:p w:rsidR="00C229B0" w:rsidRPr="00445049" w:rsidRDefault="00C229B0" w:rsidP="00DE412A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2240" w:rsidRPr="00445049" w:rsidRDefault="00805C0F" w:rsidP="002022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202240" w:rsidRPr="00445049">
        <w:rPr>
          <w:rFonts w:cstheme="minorHAnsi"/>
          <w:b/>
          <w:bCs/>
          <w:sz w:val="24"/>
          <w:szCs w:val="24"/>
        </w:rPr>
        <w:t xml:space="preserve">) </w:t>
      </w:r>
      <w:r w:rsidR="00202240" w:rsidRPr="00445049">
        <w:rPr>
          <w:rFonts w:cstheme="minorHAnsi"/>
          <w:b/>
          <w:sz w:val="24"/>
          <w:szCs w:val="24"/>
        </w:rPr>
        <w:t xml:space="preserve">Dokumentaci pro </w:t>
      </w:r>
      <w:r w:rsidR="00202240">
        <w:rPr>
          <w:rFonts w:cstheme="minorHAnsi"/>
          <w:b/>
          <w:sz w:val="24"/>
          <w:szCs w:val="24"/>
        </w:rPr>
        <w:t>provedení stavby</w:t>
      </w:r>
    </w:p>
    <w:p w:rsidR="00202240" w:rsidRDefault="00202240" w:rsidP="002022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5049">
        <w:rPr>
          <w:rFonts w:cstheme="minorHAnsi"/>
          <w:sz w:val="24"/>
          <w:szCs w:val="24"/>
        </w:rPr>
        <w:t xml:space="preserve">Projektová dokumentace </w:t>
      </w:r>
      <w:r>
        <w:rPr>
          <w:rFonts w:cstheme="minorHAnsi"/>
          <w:sz w:val="24"/>
          <w:szCs w:val="24"/>
        </w:rPr>
        <w:t xml:space="preserve">pro provedení stavby </w:t>
      </w:r>
    </w:p>
    <w:p w:rsidR="00202240" w:rsidRDefault="0020634B" w:rsidP="002022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Včetně položkového a slepého rozpočtu</w:t>
      </w:r>
    </w:p>
    <w:p w:rsidR="00805C0F" w:rsidRDefault="00805C0F" w:rsidP="00805C0F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05C0F" w:rsidRPr="00805C0F" w:rsidRDefault="00805C0F" w:rsidP="00805C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2240" w:rsidRPr="00445049" w:rsidRDefault="00202240" w:rsidP="00202240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703" w:rsidRPr="00424703" w:rsidRDefault="00424703" w:rsidP="00C229B0">
      <w:pPr>
        <w:spacing w:after="0" w:line="240" w:lineRule="auto"/>
        <w:jc w:val="both"/>
        <w:rPr>
          <w:rFonts w:cstheme="minorHAnsi"/>
        </w:rPr>
      </w:pPr>
    </w:p>
    <w:p w:rsidR="00C229B0" w:rsidRDefault="00C229B0" w:rsidP="00C229B0">
      <w:pPr>
        <w:spacing w:after="0" w:line="240" w:lineRule="auto"/>
        <w:jc w:val="both"/>
        <w:rPr>
          <w:rFonts w:cstheme="minorHAnsi"/>
          <w:b/>
          <w:bCs/>
        </w:rPr>
      </w:pPr>
    </w:p>
    <w:p w:rsidR="00785E3F" w:rsidRPr="00424703" w:rsidRDefault="00785E3F" w:rsidP="00C229B0">
      <w:pPr>
        <w:spacing w:after="0" w:line="240" w:lineRule="auto"/>
        <w:jc w:val="both"/>
        <w:rPr>
          <w:rFonts w:cstheme="minorHAnsi"/>
          <w:b/>
          <w:bCs/>
        </w:rPr>
      </w:pPr>
    </w:p>
    <w:p w:rsidR="00424703" w:rsidRDefault="00424703" w:rsidP="00424703">
      <w:pPr>
        <w:spacing w:after="0" w:line="240" w:lineRule="auto"/>
        <w:jc w:val="right"/>
        <w:rPr>
          <w:rFonts w:cstheme="minorHAnsi"/>
        </w:rPr>
      </w:pPr>
    </w:p>
    <w:p w:rsidR="00445049" w:rsidRDefault="00445049" w:rsidP="00424703">
      <w:pPr>
        <w:spacing w:after="0" w:line="240" w:lineRule="auto"/>
        <w:jc w:val="right"/>
        <w:rPr>
          <w:rFonts w:cstheme="minorHAnsi"/>
        </w:rPr>
      </w:pPr>
    </w:p>
    <w:sectPr w:rsidR="00445049" w:rsidSect="00785E3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03" w:rsidRDefault="00424703" w:rsidP="00424703">
      <w:pPr>
        <w:spacing w:after="0" w:line="240" w:lineRule="auto"/>
      </w:pPr>
      <w:r>
        <w:separator/>
      </w:r>
    </w:p>
  </w:endnote>
  <w:endnote w:type="continuationSeparator" w:id="0">
    <w:p w:rsidR="00424703" w:rsidRDefault="00424703" w:rsidP="0042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03" w:rsidRDefault="00424703" w:rsidP="00424703">
      <w:pPr>
        <w:spacing w:after="0" w:line="240" w:lineRule="auto"/>
      </w:pPr>
      <w:r>
        <w:separator/>
      </w:r>
    </w:p>
  </w:footnote>
  <w:footnote w:type="continuationSeparator" w:id="0">
    <w:p w:rsidR="00424703" w:rsidRDefault="00424703" w:rsidP="0042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03" w:rsidRDefault="00424703">
    <w:pPr>
      <w:pStyle w:val="Zhlav"/>
    </w:pPr>
    <w:r w:rsidRPr="009A7BA5">
      <w:rPr>
        <w:rFonts w:ascii="Times New Roman"/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42735A8E" wp14:editId="5E65D466">
          <wp:simplePos x="0" y="0"/>
          <wp:positionH relativeFrom="margin">
            <wp:posOffset>5482590</wp:posOffset>
          </wp:positionH>
          <wp:positionV relativeFrom="margin">
            <wp:posOffset>-469265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689"/>
    <w:multiLevelType w:val="hybridMultilevel"/>
    <w:tmpl w:val="839C57DC"/>
    <w:lvl w:ilvl="0" w:tplc="48649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94D"/>
    <w:multiLevelType w:val="hybridMultilevel"/>
    <w:tmpl w:val="927C24E8"/>
    <w:lvl w:ilvl="0" w:tplc="48649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032E"/>
    <w:multiLevelType w:val="hybridMultilevel"/>
    <w:tmpl w:val="59E6603E"/>
    <w:lvl w:ilvl="0" w:tplc="48649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A14"/>
    <w:multiLevelType w:val="hybridMultilevel"/>
    <w:tmpl w:val="0A081C4A"/>
    <w:lvl w:ilvl="0" w:tplc="1DBADC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7EAA"/>
    <w:multiLevelType w:val="hybridMultilevel"/>
    <w:tmpl w:val="4504084E"/>
    <w:lvl w:ilvl="0" w:tplc="1DBADC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04CA3"/>
    <w:multiLevelType w:val="hybridMultilevel"/>
    <w:tmpl w:val="9624689A"/>
    <w:lvl w:ilvl="0" w:tplc="48649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0"/>
    <w:rsid w:val="00076851"/>
    <w:rsid w:val="00160C2C"/>
    <w:rsid w:val="00202240"/>
    <w:rsid w:val="0020634B"/>
    <w:rsid w:val="00424703"/>
    <w:rsid w:val="00433470"/>
    <w:rsid w:val="00445049"/>
    <w:rsid w:val="00530E38"/>
    <w:rsid w:val="005E4DAF"/>
    <w:rsid w:val="00684AD4"/>
    <w:rsid w:val="00741592"/>
    <w:rsid w:val="00785E3F"/>
    <w:rsid w:val="007D5698"/>
    <w:rsid w:val="00805C0F"/>
    <w:rsid w:val="00862C47"/>
    <w:rsid w:val="008F6250"/>
    <w:rsid w:val="009D0B49"/>
    <w:rsid w:val="00B5320D"/>
    <w:rsid w:val="00B81A35"/>
    <w:rsid w:val="00C229B0"/>
    <w:rsid w:val="00CE01CA"/>
    <w:rsid w:val="00D17110"/>
    <w:rsid w:val="00DE412A"/>
    <w:rsid w:val="00E234A4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703"/>
  </w:style>
  <w:style w:type="paragraph" w:styleId="Zpat">
    <w:name w:val="footer"/>
    <w:basedOn w:val="Normln"/>
    <w:link w:val="ZpatChar"/>
    <w:uiPriority w:val="99"/>
    <w:unhideWhenUsed/>
    <w:rsid w:val="0042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703"/>
  </w:style>
  <w:style w:type="character" w:styleId="Hypertextovodkaz">
    <w:name w:val="Hyperlink"/>
    <w:basedOn w:val="Standardnpsmoodstavce"/>
    <w:uiPriority w:val="99"/>
    <w:unhideWhenUsed/>
    <w:rsid w:val="00424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703"/>
  </w:style>
  <w:style w:type="paragraph" w:styleId="Zpat">
    <w:name w:val="footer"/>
    <w:basedOn w:val="Normln"/>
    <w:link w:val="ZpatChar"/>
    <w:uiPriority w:val="99"/>
    <w:unhideWhenUsed/>
    <w:rsid w:val="0042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703"/>
  </w:style>
  <w:style w:type="character" w:styleId="Hypertextovodkaz">
    <w:name w:val="Hyperlink"/>
    <w:basedOn w:val="Standardnpsmoodstavce"/>
    <w:uiPriority w:val="99"/>
    <w:unhideWhenUsed/>
    <w:rsid w:val="00424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Stanislav</dc:creator>
  <cp:lastModifiedBy>Pěnčík Dalibor</cp:lastModifiedBy>
  <cp:revision>2</cp:revision>
  <cp:lastPrinted>2020-06-17T05:53:00Z</cp:lastPrinted>
  <dcterms:created xsi:type="dcterms:W3CDTF">2020-06-17T06:56:00Z</dcterms:created>
  <dcterms:modified xsi:type="dcterms:W3CDTF">2020-06-17T06:56:00Z</dcterms:modified>
</cp:coreProperties>
</file>