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160" w:rsidRPr="00D3009E" w:rsidRDefault="00A85A28" w:rsidP="00D249C1">
      <w:pPr>
        <w:spacing w:before="120" w:line="300" w:lineRule="auto"/>
      </w:pPr>
      <w:r>
        <w:rPr>
          <w:noProof/>
        </w:rPr>
        <mc:AlternateContent>
          <mc:Choice Requires="wps">
            <w:drawing>
              <wp:anchor distT="0" distB="0" distL="114300" distR="114300" simplePos="0" relativeHeight="251657728" behindDoc="0" locked="0" layoutInCell="1" allowOverlap="1" wp14:anchorId="11456FE9" wp14:editId="2FE2EBF4">
                <wp:simplePos x="0" y="0"/>
                <wp:positionH relativeFrom="column">
                  <wp:posOffset>6452235</wp:posOffset>
                </wp:positionH>
                <wp:positionV relativeFrom="paragraph">
                  <wp:posOffset>-685800</wp:posOffset>
                </wp:positionV>
                <wp:extent cx="685800" cy="228600"/>
                <wp:effectExtent l="0" t="0" r="1270" b="31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CFAF8" id="Rectangle 5" o:spid="_x0000_s1026" style="position:absolute;margin-left:508.05pt;margin-top:-54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" stroked="f"/>
            </w:pict>
          </mc:Fallback>
        </mc:AlternateContent>
      </w:r>
    </w:p>
    <w:p w:rsidR="00B73D3F" w:rsidRPr="00D3009E" w:rsidRDefault="00B73D3F" w:rsidP="00D3009E">
      <w:pPr>
        <w:spacing w:before="120" w:line="300" w:lineRule="auto"/>
      </w:pPr>
    </w:p>
    <w:p w:rsidR="00140468" w:rsidRPr="00B92078" w:rsidRDefault="00140468" w:rsidP="00140468">
      <w:pPr>
        <w:spacing w:before="120" w:line="300" w:lineRule="auto"/>
        <w:jc w:val="center"/>
        <w:rPr>
          <w:rFonts w:ascii="Arial" w:hAnsi="Arial" w:cs="Arial"/>
        </w:rPr>
      </w:pPr>
      <w:r>
        <w:rPr>
          <w:rFonts w:ascii="Arial" w:hAnsi="Arial" w:cs="Arial"/>
        </w:rPr>
        <w:t>Zadávací</w:t>
      </w:r>
      <w:r w:rsidRPr="00291990">
        <w:rPr>
          <w:rFonts w:ascii="Arial" w:hAnsi="Arial" w:cs="Arial"/>
        </w:rPr>
        <w:t xml:space="preserve"> dokumentace pro </w:t>
      </w:r>
      <w:r>
        <w:rPr>
          <w:rFonts w:ascii="Arial" w:hAnsi="Arial" w:cs="Arial"/>
          <w:b/>
          <w:u w:val="single"/>
        </w:rPr>
        <w:t xml:space="preserve">podlimitní </w:t>
      </w:r>
      <w:r w:rsidRPr="00457369">
        <w:rPr>
          <w:rFonts w:ascii="Arial" w:hAnsi="Arial" w:cs="Arial"/>
          <w:b/>
          <w:u w:val="single"/>
        </w:rPr>
        <w:t>veřejnou zakázku</w:t>
      </w:r>
      <w:r>
        <w:rPr>
          <w:rFonts w:ascii="Arial" w:hAnsi="Arial" w:cs="Arial"/>
          <w:b/>
          <w:u w:val="single"/>
        </w:rPr>
        <w:t xml:space="preserve"> </w:t>
      </w:r>
      <w:r w:rsidRPr="00457369">
        <w:rPr>
          <w:rFonts w:ascii="Arial" w:hAnsi="Arial" w:cs="Arial"/>
          <w:b/>
          <w:u w:val="single"/>
        </w:rPr>
        <w:t>na stavební práce</w:t>
      </w:r>
      <w:r>
        <w:rPr>
          <w:rFonts w:ascii="Arial" w:hAnsi="Arial" w:cs="Arial"/>
        </w:rPr>
        <w:t xml:space="preserve"> zadáva</w:t>
      </w:r>
      <w:r w:rsidRPr="00291990">
        <w:rPr>
          <w:rFonts w:ascii="Arial" w:hAnsi="Arial" w:cs="Arial"/>
        </w:rPr>
        <w:t>nou</w:t>
      </w:r>
      <w:r w:rsidRPr="00613644">
        <w:rPr>
          <w:rFonts w:ascii="Arial" w:hAnsi="Arial" w:cs="Arial"/>
        </w:rPr>
        <w:t xml:space="preserve"> </w:t>
      </w:r>
      <w:r>
        <w:rPr>
          <w:rFonts w:ascii="Arial" w:hAnsi="Arial" w:cs="Arial"/>
        </w:rPr>
        <w:t xml:space="preserve">ve zjednodušeném podlimitním řízení dle § 53 </w:t>
      </w:r>
      <w:r w:rsidRPr="00291990">
        <w:rPr>
          <w:rFonts w:ascii="Arial" w:hAnsi="Arial" w:cs="Arial"/>
        </w:rPr>
        <w:t xml:space="preserve">zákona </w:t>
      </w:r>
      <w:r>
        <w:rPr>
          <w:rFonts w:ascii="Arial" w:hAnsi="Arial" w:cs="Arial"/>
        </w:rPr>
        <w:t xml:space="preserve">č. </w:t>
      </w:r>
      <w:r w:rsidRPr="00291990">
        <w:rPr>
          <w:rFonts w:ascii="Arial" w:hAnsi="Arial" w:cs="Arial"/>
        </w:rPr>
        <w:t>13</w:t>
      </w:r>
      <w:r>
        <w:rPr>
          <w:rFonts w:ascii="Arial" w:hAnsi="Arial" w:cs="Arial"/>
        </w:rPr>
        <w:t>4</w:t>
      </w:r>
      <w:r w:rsidRPr="00291990">
        <w:rPr>
          <w:rFonts w:ascii="Arial" w:hAnsi="Arial" w:cs="Arial"/>
        </w:rPr>
        <w:t>/20</w:t>
      </w:r>
      <w:r>
        <w:rPr>
          <w:rFonts w:ascii="Arial" w:hAnsi="Arial" w:cs="Arial"/>
        </w:rPr>
        <w:t>1</w:t>
      </w:r>
      <w:r w:rsidRPr="00291990">
        <w:rPr>
          <w:rFonts w:ascii="Arial" w:hAnsi="Arial" w:cs="Arial"/>
        </w:rPr>
        <w:t xml:space="preserve">6 Sb., o </w:t>
      </w:r>
      <w:r>
        <w:rPr>
          <w:rFonts w:ascii="Arial" w:hAnsi="Arial" w:cs="Arial"/>
        </w:rPr>
        <w:t xml:space="preserve">zadávání </w:t>
      </w:r>
      <w:r w:rsidRPr="00291990">
        <w:rPr>
          <w:rFonts w:ascii="Arial" w:hAnsi="Arial" w:cs="Arial"/>
        </w:rPr>
        <w:t>veřejných zakáz</w:t>
      </w:r>
      <w:r>
        <w:rPr>
          <w:rFonts w:ascii="Arial" w:hAnsi="Arial" w:cs="Arial"/>
        </w:rPr>
        <w:t>e</w:t>
      </w:r>
      <w:r w:rsidRPr="00291990">
        <w:rPr>
          <w:rFonts w:ascii="Arial" w:hAnsi="Arial" w:cs="Arial"/>
        </w:rPr>
        <w:t>k, v platném znění:</w:t>
      </w:r>
    </w:p>
    <w:p w:rsidR="00B73D3F" w:rsidRPr="00D3009E" w:rsidRDefault="00B73D3F" w:rsidP="00D3009E">
      <w:pPr>
        <w:spacing w:before="120" w:line="300" w:lineRule="auto"/>
      </w:pPr>
    </w:p>
    <w:p w:rsidR="00B73D3F" w:rsidRPr="00D3009E" w:rsidRDefault="00B73D3F" w:rsidP="00D3009E">
      <w:pPr>
        <w:spacing w:before="120" w:line="300" w:lineRule="auto"/>
      </w:pPr>
    </w:p>
    <w:p w:rsidR="00B73D3F" w:rsidRPr="00D44160" w:rsidRDefault="00FC3BCF" w:rsidP="00D3009E">
      <w:pPr>
        <w:pStyle w:val="Nadpis4"/>
        <w:numPr>
          <w:ilvl w:val="0"/>
          <w:numId w:val="0"/>
        </w:numPr>
        <w:pBdr>
          <w:top w:val="single" w:sz="4" w:space="14" w:color="A0A5A8"/>
          <w:left w:val="single" w:sz="4" w:space="4" w:color="A0A5A8"/>
          <w:bottom w:val="single" w:sz="4" w:space="1" w:color="A0A5A8"/>
          <w:right w:val="single" w:sz="4" w:space="0" w:color="A0A5A8"/>
        </w:pBdr>
        <w:tabs>
          <w:tab w:val="left" w:pos="720"/>
          <w:tab w:val="left" w:pos="1320"/>
          <w:tab w:val="center" w:pos="4320"/>
        </w:tabs>
        <w:spacing w:before="120" w:after="0"/>
        <w:jc w:val="center"/>
        <w:rPr>
          <w:rFonts w:cs="Arial"/>
          <w:color w:val="A0A5A8"/>
          <w:sz w:val="32"/>
          <w:szCs w:val="32"/>
        </w:rPr>
      </w:pPr>
      <w:r w:rsidRPr="00FC3BCF">
        <w:rPr>
          <w:rFonts w:cs="Arial"/>
          <w:color w:val="A0A5A8"/>
          <w:sz w:val="32"/>
          <w:szCs w:val="32"/>
        </w:rPr>
        <w:t>„V 00448 – Mikulov, propojení ulic Bezručova – Žižkova“</w:t>
      </w:r>
    </w:p>
    <w:p w:rsidR="00B73D3F" w:rsidRPr="00D3009E" w:rsidRDefault="00B73D3F" w:rsidP="00D3009E">
      <w:pPr>
        <w:spacing w:before="120" w:line="300" w:lineRule="auto"/>
      </w:pPr>
    </w:p>
    <w:p w:rsidR="00B73D3F" w:rsidRPr="00B92078" w:rsidRDefault="00B73D3F" w:rsidP="00D3009E">
      <w:pPr>
        <w:spacing w:before="120" w:line="300" w:lineRule="auto"/>
        <w:jc w:val="center"/>
        <w:rPr>
          <w:rFonts w:ascii="Arial" w:hAnsi="Arial" w:cs="Arial"/>
          <w:b/>
        </w:rPr>
      </w:pPr>
      <w:r w:rsidRPr="00B92078">
        <w:rPr>
          <w:rFonts w:ascii="Arial" w:hAnsi="Arial" w:cs="Arial"/>
          <w:b/>
        </w:rPr>
        <w:t>Zadavatel:</w:t>
      </w:r>
    </w:p>
    <w:p w:rsidR="00B73D3F" w:rsidRDefault="00B73D3F" w:rsidP="00D3009E">
      <w:pPr>
        <w:spacing w:before="120" w:line="300" w:lineRule="auto"/>
        <w:jc w:val="center"/>
        <w:rPr>
          <w:rFonts w:ascii="Arial" w:hAnsi="Arial" w:cs="Arial"/>
          <w:b/>
          <w:sz w:val="32"/>
          <w:szCs w:val="32"/>
        </w:rPr>
      </w:pPr>
    </w:p>
    <w:p w:rsidR="00060C12" w:rsidRPr="00B92078" w:rsidRDefault="00060C12" w:rsidP="00D3009E">
      <w:pPr>
        <w:spacing w:before="120" w:line="300" w:lineRule="auto"/>
        <w:jc w:val="center"/>
        <w:rPr>
          <w:rFonts w:ascii="Arial" w:hAnsi="Arial" w:cs="Arial"/>
          <w:b/>
          <w:sz w:val="32"/>
          <w:szCs w:val="32"/>
        </w:rPr>
      </w:pPr>
    </w:p>
    <w:p w:rsidR="00140468" w:rsidRPr="00D00C97" w:rsidRDefault="00140468" w:rsidP="00140468">
      <w:pPr>
        <w:spacing w:before="120" w:line="300" w:lineRule="auto"/>
        <w:jc w:val="center"/>
        <w:rPr>
          <w:rFonts w:ascii="Arial" w:hAnsi="Arial" w:cs="Arial"/>
          <w:b/>
          <w:sz w:val="40"/>
          <w:szCs w:val="40"/>
        </w:rPr>
      </w:pPr>
      <w:r w:rsidRPr="0059210B">
        <w:rPr>
          <w:rFonts w:ascii="Arial" w:hAnsi="Arial" w:cs="Arial"/>
          <w:b/>
          <w:sz w:val="40"/>
          <w:szCs w:val="40"/>
        </w:rPr>
        <w:t>Město Mikulov</w:t>
      </w:r>
    </w:p>
    <w:p w:rsidR="00140468" w:rsidRPr="00D00C97" w:rsidRDefault="00140468" w:rsidP="00140468">
      <w:pPr>
        <w:spacing w:before="120" w:line="300" w:lineRule="auto"/>
        <w:jc w:val="center"/>
        <w:rPr>
          <w:rFonts w:ascii="Arial" w:hAnsi="Arial" w:cs="Arial"/>
          <w:b/>
          <w:sz w:val="40"/>
          <w:szCs w:val="40"/>
        </w:rPr>
      </w:pPr>
      <w:r w:rsidRPr="0059210B">
        <w:rPr>
          <w:rFonts w:ascii="Arial" w:hAnsi="Arial" w:cs="Arial"/>
          <w:b/>
          <w:sz w:val="40"/>
          <w:szCs w:val="40"/>
        </w:rPr>
        <w:t>Náměstí 1, 692 01 Mikulov</w:t>
      </w:r>
    </w:p>
    <w:p w:rsidR="00B73D3F" w:rsidRPr="00D3009E" w:rsidRDefault="00B73D3F" w:rsidP="00D3009E">
      <w:pPr>
        <w:spacing w:before="120" w:line="300" w:lineRule="auto"/>
      </w:pPr>
    </w:p>
    <w:p w:rsidR="00D44160" w:rsidRDefault="00D44160" w:rsidP="001A21BC">
      <w:pPr>
        <w:pStyle w:val="Nadpis1"/>
        <w:rPr>
          <w:bCs w:val="0"/>
          <w:noProof w:val="0"/>
          <w:color w:val="auto"/>
          <w:kern w:val="0"/>
          <w:sz w:val="20"/>
          <w:szCs w:val="20"/>
        </w:rPr>
      </w:pPr>
    </w:p>
    <w:p w:rsidR="00DB40D7" w:rsidRDefault="00DB40D7" w:rsidP="00DB40D7"/>
    <w:p w:rsidR="00DB40D7" w:rsidRDefault="00DB40D7" w:rsidP="00DB40D7"/>
    <w:p w:rsidR="00DB40D7" w:rsidRPr="00DB40D7" w:rsidRDefault="00DB40D7" w:rsidP="00DB40D7">
      <w:pPr>
        <w:sectPr w:rsidR="00DB40D7" w:rsidRPr="00DB40D7" w:rsidSect="00140468">
          <w:headerReference w:type="default" r:id="rId8"/>
          <w:footerReference w:type="default" r:id="rId9"/>
          <w:pgSz w:w="11906" w:h="16838"/>
          <w:pgMar w:top="1417" w:right="1417" w:bottom="1417" w:left="1417" w:header="426" w:footer="1063" w:gutter="0"/>
          <w:cols w:space="708"/>
          <w:docGrid w:linePitch="360"/>
        </w:sectPr>
      </w:pPr>
    </w:p>
    <w:p w:rsidR="00097BFC" w:rsidRPr="00083F5E" w:rsidRDefault="00097BFC" w:rsidP="00C04958">
      <w:pPr>
        <w:pStyle w:val="Obsah1"/>
        <w:rPr>
          <w:rFonts w:ascii="Arial" w:hAnsi="Arial" w:cs="Arial"/>
        </w:rPr>
      </w:pPr>
      <w:r w:rsidRPr="00083F5E">
        <w:rPr>
          <w:rFonts w:ascii="Arial" w:hAnsi="Arial" w:cs="Arial"/>
        </w:rPr>
        <w:lastRenderedPageBreak/>
        <w:t>Obsah:</w:t>
      </w:r>
    </w:p>
    <w:p w:rsidR="001F7F57" w:rsidRDefault="00BF1A7B">
      <w:pPr>
        <w:pStyle w:val="Obsah1"/>
        <w:rPr>
          <w:rFonts w:asciiTheme="minorHAnsi" w:eastAsiaTheme="minorEastAsia" w:hAnsiTheme="minorHAnsi" w:cstheme="minorBidi"/>
          <w:b w:val="0"/>
          <w:bCs w:val="0"/>
          <w:caps w:val="0"/>
          <w:noProof/>
          <w:sz w:val="22"/>
          <w:szCs w:val="22"/>
        </w:rPr>
      </w:pPr>
      <w:r w:rsidRPr="00083F5E">
        <w:rPr>
          <w:rFonts w:ascii="Arial" w:hAnsi="Arial" w:cs="Arial"/>
        </w:rPr>
        <w:fldChar w:fldCharType="begin"/>
      </w:r>
      <w:r w:rsidRPr="00083F5E">
        <w:rPr>
          <w:rFonts w:ascii="Arial" w:hAnsi="Arial" w:cs="Arial"/>
        </w:rPr>
        <w:instrText xml:space="preserve"> TOC \o "1-3" \h \z \u </w:instrText>
      </w:r>
      <w:r w:rsidRPr="00083F5E">
        <w:rPr>
          <w:rFonts w:ascii="Arial" w:hAnsi="Arial" w:cs="Arial"/>
        </w:rPr>
        <w:fldChar w:fldCharType="separate"/>
      </w:r>
      <w:hyperlink w:anchor="_Toc24362657" w:history="1">
        <w:r w:rsidR="001F7F57" w:rsidRPr="00D5040B">
          <w:rPr>
            <w:rStyle w:val="Hypertextovodkaz"/>
            <w:noProof/>
          </w:rPr>
          <w:t>1</w:t>
        </w:r>
        <w:r w:rsidR="001F7F57">
          <w:rPr>
            <w:rFonts w:asciiTheme="minorHAnsi" w:eastAsiaTheme="minorEastAsia" w:hAnsiTheme="minorHAnsi" w:cstheme="minorBidi"/>
            <w:b w:val="0"/>
            <w:bCs w:val="0"/>
            <w:caps w:val="0"/>
            <w:noProof/>
            <w:sz w:val="22"/>
            <w:szCs w:val="22"/>
          </w:rPr>
          <w:tab/>
        </w:r>
        <w:r w:rsidR="001F7F57" w:rsidRPr="00D5040B">
          <w:rPr>
            <w:rStyle w:val="Hypertextovodkaz"/>
            <w:noProof/>
          </w:rPr>
          <w:t>PREAMBULE</w:t>
        </w:r>
        <w:r w:rsidR="001F7F57">
          <w:rPr>
            <w:noProof/>
            <w:webHidden/>
          </w:rPr>
          <w:tab/>
        </w:r>
        <w:r w:rsidR="001F7F57">
          <w:rPr>
            <w:noProof/>
            <w:webHidden/>
          </w:rPr>
          <w:fldChar w:fldCharType="begin"/>
        </w:r>
        <w:r w:rsidR="001F7F57">
          <w:rPr>
            <w:noProof/>
            <w:webHidden/>
          </w:rPr>
          <w:instrText xml:space="preserve"> PAGEREF _Toc24362657 \h </w:instrText>
        </w:r>
        <w:r w:rsidR="001F7F57">
          <w:rPr>
            <w:noProof/>
            <w:webHidden/>
          </w:rPr>
        </w:r>
        <w:r w:rsidR="001F7F57">
          <w:rPr>
            <w:noProof/>
            <w:webHidden/>
          </w:rPr>
          <w:fldChar w:fldCharType="separate"/>
        </w:r>
        <w:r w:rsidR="001F7F57">
          <w:rPr>
            <w:noProof/>
            <w:webHidden/>
          </w:rPr>
          <w:t>3</w:t>
        </w:r>
        <w:r w:rsidR="001F7F57">
          <w:rPr>
            <w:noProof/>
            <w:webHidden/>
          </w:rPr>
          <w:fldChar w:fldCharType="end"/>
        </w:r>
      </w:hyperlink>
    </w:p>
    <w:p w:rsidR="001F7F57" w:rsidRDefault="001013F3">
      <w:pPr>
        <w:pStyle w:val="Obsah1"/>
        <w:rPr>
          <w:rFonts w:asciiTheme="minorHAnsi" w:eastAsiaTheme="minorEastAsia" w:hAnsiTheme="minorHAnsi" w:cstheme="minorBidi"/>
          <w:b w:val="0"/>
          <w:bCs w:val="0"/>
          <w:caps w:val="0"/>
          <w:noProof/>
          <w:sz w:val="22"/>
          <w:szCs w:val="22"/>
        </w:rPr>
      </w:pPr>
      <w:hyperlink w:anchor="_Toc24362658" w:history="1">
        <w:r w:rsidR="001F7F57" w:rsidRPr="00D5040B">
          <w:rPr>
            <w:rStyle w:val="Hypertextovodkaz"/>
            <w:noProof/>
          </w:rPr>
          <w:t>2</w:t>
        </w:r>
        <w:r w:rsidR="001F7F57">
          <w:rPr>
            <w:rFonts w:asciiTheme="minorHAnsi" w:eastAsiaTheme="minorEastAsia" w:hAnsiTheme="minorHAnsi" w:cstheme="minorBidi"/>
            <w:b w:val="0"/>
            <w:bCs w:val="0"/>
            <w:caps w:val="0"/>
            <w:noProof/>
            <w:sz w:val="22"/>
            <w:szCs w:val="22"/>
          </w:rPr>
          <w:tab/>
        </w:r>
        <w:r w:rsidR="001F7F57" w:rsidRPr="00D5040B">
          <w:rPr>
            <w:rStyle w:val="Hypertextovodkaz"/>
            <w:noProof/>
          </w:rPr>
          <w:t>IDENTIFIKACE ZADAVATELE</w:t>
        </w:r>
        <w:r w:rsidR="001F7F57">
          <w:rPr>
            <w:noProof/>
            <w:webHidden/>
          </w:rPr>
          <w:tab/>
        </w:r>
        <w:r w:rsidR="001F7F57">
          <w:rPr>
            <w:noProof/>
            <w:webHidden/>
          </w:rPr>
          <w:fldChar w:fldCharType="begin"/>
        </w:r>
        <w:r w:rsidR="001F7F57">
          <w:rPr>
            <w:noProof/>
            <w:webHidden/>
          </w:rPr>
          <w:instrText xml:space="preserve"> PAGEREF _Toc24362658 \h </w:instrText>
        </w:r>
        <w:r w:rsidR="001F7F57">
          <w:rPr>
            <w:noProof/>
            <w:webHidden/>
          </w:rPr>
        </w:r>
        <w:r w:rsidR="001F7F57">
          <w:rPr>
            <w:noProof/>
            <w:webHidden/>
          </w:rPr>
          <w:fldChar w:fldCharType="separate"/>
        </w:r>
        <w:r w:rsidR="001F7F57">
          <w:rPr>
            <w:noProof/>
            <w:webHidden/>
          </w:rPr>
          <w:t>4</w:t>
        </w:r>
        <w:r w:rsidR="001F7F57">
          <w:rPr>
            <w:noProof/>
            <w:webHidden/>
          </w:rPr>
          <w:fldChar w:fldCharType="end"/>
        </w:r>
      </w:hyperlink>
    </w:p>
    <w:p w:rsidR="001F7F57" w:rsidRDefault="001013F3">
      <w:pPr>
        <w:pStyle w:val="Obsah1"/>
        <w:rPr>
          <w:rFonts w:asciiTheme="minorHAnsi" w:eastAsiaTheme="minorEastAsia" w:hAnsiTheme="minorHAnsi" w:cstheme="minorBidi"/>
          <w:b w:val="0"/>
          <w:bCs w:val="0"/>
          <w:caps w:val="0"/>
          <w:noProof/>
          <w:sz w:val="22"/>
          <w:szCs w:val="22"/>
        </w:rPr>
      </w:pPr>
      <w:hyperlink w:anchor="_Toc24362659" w:history="1">
        <w:r w:rsidR="001F7F57" w:rsidRPr="00D5040B">
          <w:rPr>
            <w:rStyle w:val="Hypertextovodkaz"/>
            <w:noProof/>
          </w:rPr>
          <w:t>3</w:t>
        </w:r>
        <w:r w:rsidR="001F7F57">
          <w:rPr>
            <w:rFonts w:asciiTheme="minorHAnsi" w:eastAsiaTheme="minorEastAsia" w:hAnsiTheme="minorHAnsi" w:cstheme="minorBidi"/>
            <w:b w:val="0"/>
            <w:bCs w:val="0"/>
            <w:caps w:val="0"/>
            <w:noProof/>
            <w:sz w:val="22"/>
            <w:szCs w:val="22"/>
          </w:rPr>
          <w:tab/>
        </w:r>
        <w:r w:rsidR="001F7F57" w:rsidRPr="00D5040B">
          <w:rPr>
            <w:rStyle w:val="Hypertextovodkaz"/>
            <w:noProof/>
          </w:rPr>
          <w:t>ZASTOUPENÍ ZADAVATELE OSOBOU PŘÍKAZNÍKA</w:t>
        </w:r>
        <w:r w:rsidR="001F7F57">
          <w:rPr>
            <w:noProof/>
            <w:webHidden/>
          </w:rPr>
          <w:tab/>
        </w:r>
        <w:r w:rsidR="001F7F57">
          <w:rPr>
            <w:noProof/>
            <w:webHidden/>
          </w:rPr>
          <w:fldChar w:fldCharType="begin"/>
        </w:r>
        <w:r w:rsidR="001F7F57">
          <w:rPr>
            <w:noProof/>
            <w:webHidden/>
          </w:rPr>
          <w:instrText xml:space="preserve"> PAGEREF _Toc24362659 \h </w:instrText>
        </w:r>
        <w:r w:rsidR="001F7F57">
          <w:rPr>
            <w:noProof/>
            <w:webHidden/>
          </w:rPr>
        </w:r>
        <w:r w:rsidR="001F7F57">
          <w:rPr>
            <w:noProof/>
            <w:webHidden/>
          </w:rPr>
          <w:fldChar w:fldCharType="separate"/>
        </w:r>
        <w:r w:rsidR="001F7F57">
          <w:rPr>
            <w:noProof/>
            <w:webHidden/>
          </w:rPr>
          <w:t>4</w:t>
        </w:r>
        <w:r w:rsidR="001F7F57">
          <w:rPr>
            <w:noProof/>
            <w:webHidden/>
          </w:rPr>
          <w:fldChar w:fldCharType="end"/>
        </w:r>
      </w:hyperlink>
    </w:p>
    <w:p w:rsidR="001F7F57" w:rsidRDefault="001013F3">
      <w:pPr>
        <w:pStyle w:val="Obsah1"/>
        <w:rPr>
          <w:rFonts w:asciiTheme="minorHAnsi" w:eastAsiaTheme="minorEastAsia" w:hAnsiTheme="minorHAnsi" w:cstheme="minorBidi"/>
          <w:b w:val="0"/>
          <w:bCs w:val="0"/>
          <w:caps w:val="0"/>
          <w:noProof/>
          <w:sz w:val="22"/>
          <w:szCs w:val="22"/>
        </w:rPr>
      </w:pPr>
      <w:hyperlink w:anchor="_Toc24362660" w:history="1">
        <w:r w:rsidR="001F7F57" w:rsidRPr="00D5040B">
          <w:rPr>
            <w:rStyle w:val="Hypertextovodkaz"/>
            <w:noProof/>
          </w:rPr>
          <w:t>4</w:t>
        </w:r>
        <w:r w:rsidR="001F7F57">
          <w:rPr>
            <w:rFonts w:asciiTheme="minorHAnsi" w:eastAsiaTheme="minorEastAsia" w:hAnsiTheme="minorHAnsi" w:cstheme="minorBidi"/>
            <w:b w:val="0"/>
            <w:bCs w:val="0"/>
            <w:caps w:val="0"/>
            <w:noProof/>
            <w:sz w:val="22"/>
            <w:szCs w:val="22"/>
          </w:rPr>
          <w:tab/>
        </w:r>
        <w:r w:rsidR="001F7F57" w:rsidRPr="00D5040B">
          <w:rPr>
            <w:rStyle w:val="Hypertextovodkaz"/>
            <w:noProof/>
          </w:rPr>
          <w:t>PŘEDMĚT VEŘEJNÉ ZAKÁZKY</w:t>
        </w:r>
        <w:r w:rsidR="001F7F57">
          <w:rPr>
            <w:noProof/>
            <w:webHidden/>
          </w:rPr>
          <w:tab/>
        </w:r>
        <w:r w:rsidR="001F7F57">
          <w:rPr>
            <w:noProof/>
            <w:webHidden/>
          </w:rPr>
          <w:fldChar w:fldCharType="begin"/>
        </w:r>
        <w:r w:rsidR="001F7F57">
          <w:rPr>
            <w:noProof/>
            <w:webHidden/>
          </w:rPr>
          <w:instrText xml:space="preserve"> PAGEREF _Toc24362660 \h </w:instrText>
        </w:r>
        <w:r w:rsidR="001F7F57">
          <w:rPr>
            <w:noProof/>
            <w:webHidden/>
          </w:rPr>
        </w:r>
        <w:r w:rsidR="001F7F57">
          <w:rPr>
            <w:noProof/>
            <w:webHidden/>
          </w:rPr>
          <w:fldChar w:fldCharType="separate"/>
        </w:r>
        <w:r w:rsidR="001F7F57">
          <w:rPr>
            <w:noProof/>
            <w:webHidden/>
          </w:rPr>
          <w:t>5</w:t>
        </w:r>
        <w:r w:rsidR="001F7F57">
          <w:rPr>
            <w:noProof/>
            <w:webHidden/>
          </w:rPr>
          <w:fldChar w:fldCharType="end"/>
        </w:r>
      </w:hyperlink>
    </w:p>
    <w:p w:rsidR="001F7F57" w:rsidRDefault="001013F3">
      <w:pPr>
        <w:pStyle w:val="Obsah2"/>
        <w:rPr>
          <w:rFonts w:asciiTheme="minorHAnsi" w:eastAsiaTheme="minorEastAsia" w:hAnsiTheme="minorHAnsi" w:cstheme="minorBidi"/>
          <w:smallCaps w:val="0"/>
          <w:noProof/>
          <w:sz w:val="22"/>
          <w:szCs w:val="22"/>
        </w:rPr>
      </w:pPr>
      <w:hyperlink w:anchor="_Toc24362661" w:history="1">
        <w:r w:rsidR="001F7F57" w:rsidRPr="00D5040B">
          <w:rPr>
            <w:rStyle w:val="Hypertextovodkaz"/>
            <w:noProof/>
          </w:rPr>
          <w:t>4.1</w:t>
        </w:r>
        <w:r w:rsidR="001F7F57">
          <w:rPr>
            <w:rFonts w:asciiTheme="minorHAnsi" w:eastAsiaTheme="minorEastAsia" w:hAnsiTheme="minorHAnsi" w:cstheme="minorBidi"/>
            <w:smallCaps w:val="0"/>
            <w:noProof/>
            <w:sz w:val="22"/>
            <w:szCs w:val="22"/>
          </w:rPr>
          <w:tab/>
        </w:r>
        <w:r w:rsidR="001F7F57" w:rsidRPr="00D5040B">
          <w:rPr>
            <w:rStyle w:val="Hypertextovodkaz"/>
            <w:noProof/>
          </w:rPr>
          <w:t>Předmět plnění</w:t>
        </w:r>
        <w:r w:rsidR="001F7F57">
          <w:rPr>
            <w:noProof/>
            <w:webHidden/>
          </w:rPr>
          <w:tab/>
        </w:r>
        <w:r w:rsidR="001F7F57">
          <w:rPr>
            <w:noProof/>
            <w:webHidden/>
          </w:rPr>
          <w:fldChar w:fldCharType="begin"/>
        </w:r>
        <w:r w:rsidR="001F7F57">
          <w:rPr>
            <w:noProof/>
            <w:webHidden/>
          </w:rPr>
          <w:instrText xml:space="preserve"> PAGEREF _Toc24362661 \h </w:instrText>
        </w:r>
        <w:r w:rsidR="001F7F57">
          <w:rPr>
            <w:noProof/>
            <w:webHidden/>
          </w:rPr>
        </w:r>
        <w:r w:rsidR="001F7F57">
          <w:rPr>
            <w:noProof/>
            <w:webHidden/>
          </w:rPr>
          <w:fldChar w:fldCharType="separate"/>
        </w:r>
        <w:r w:rsidR="001F7F57">
          <w:rPr>
            <w:noProof/>
            <w:webHidden/>
          </w:rPr>
          <w:t>5</w:t>
        </w:r>
        <w:r w:rsidR="001F7F57">
          <w:rPr>
            <w:noProof/>
            <w:webHidden/>
          </w:rPr>
          <w:fldChar w:fldCharType="end"/>
        </w:r>
      </w:hyperlink>
    </w:p>
    <w:p w:rsidR="001F7F57" w:rsidRDefault="001013F3">
      <w:pPr>
        <w:pStyle w:val="Obsah2"/>
        <w:rPr>
          <w:rFonts w:asciiTheme="minorHAnsi" w:eastAsiaTheme="minorEastAsia" w:hAnsiTheme="minorHAnsi" w:cstheme="minorBidi"/>
          <w:smallCaps w:val="0"/>
          <w:noProof/>
          <w:sz w:val="22"/>
          <w:szCs w:val="22"/>
        </w:rPr>
      </w:pPr>
      <w:hyperlink w:anchor="_Toc24362662" w:history="1">
        <w:r w:rsidR="001F7F57" w:rsidRPr="00D5040B">
          <w:rPr>
            <w:rStyle w:val="Hypertextovodkaz"/>
            <w:noProof/>
          </w:rPr>
          <w:t>4.2</w:t>
        </w:r>
        <w:r w:rsidR="001F7F57">
          <w:rPr>
            <w:rFonts w:asciiTheme="minorHAnsi" w:eastAsiaTheme="minorEastAsia" w:hAnsiTheme="minorHAnsi" w:cstheme="minorBidi"/>
            <w:smallCaps w:val="0"/>
            <w:noProof/>
            <w:sz w:val="22"/>
            <w:szCs w:val="22"/>
          </w:rPr>
          <w:tab/>
        </w:r>
        <w:r w:rsidR="001F7F57" w:rsidRPr="00D5040B">
          <w:rPr>
            <w:rStyle w:val="Hypertextovodkaz"/>
            <w:noProof/>
          </w:rPr>
          <w:t>Klasifikace předmětu dle nařízení Evropského parlamentu a Rady (ES) č. 2195/2002 a nařízení Komise č. 213/2008</w:t>
        </w:r>
        <w:r w:rsidR="001F7F57">
          <w:rPr>
            <w:noProof/>
            <w:webHidden/>
          </w:rPr>
          <w:tab/>
        </w:r>
        <w:r w:rsidR="001F7F57">
          <w:rPr>
            <w:noProof/>
            <w:webHidden/>
          </w:rPr>
          <w:fldChar w:fldCharType="begin"/>
        </w:r>
        <w:r w:rsidR="001F7F57">
          <w:rPr>
            <w:noProof/>
            <w:webHidden/>
          </w:rPr>
          <w:instrText xml:space="preserve"> PAGEREF _Toc24362662 \h </w:instrText>
        </w:r>
        <w:r w:rsidR="001F7F57">
          <w:rPr>
            <w:noProof/>
            <w:webHidden/>
          </w:rPr>
        </w:r>
        <w:r w:rsidR="001F7F57">
          <w:rPr>
            <w:noProof/>
            <w:webHidden/>
          </w:rPr>
          <w:fldChar w:fldCharType="separate"/>
        </w:r>
        <w:r w:rsidR="001F7F57">
          <w:rPr>
            <w:noProof/>
            <w:webHidden/>
          </w:rPr>
          <w:t>5</w:t>
        </w:r>
        <w:r w:rsidR="001F7F57">
          <w:rPr>
            <w:noProof/>
            <w:webHidden/>
          </w:rPr>
          <w:fldChar w:fldCharType="end"/>
        </w:r>
      </w:hyperlink>
    </w:p>
    <w:p w:rsidR="001F7F57" w:rsidRDefault="001013F3">
      <w:pPr>
        <w:pStyle w:val="Obsah1"/>
        <w:rPr>
          <w:rFonts w:asciiTheme="minorHAnsi" w:eastAsiaTheme="minorEastAsia" w:hAnsiTheme="minorHAnsi" w:cstheme="minorBidi"/>
          <w:b w:val="0"/>
          <w:bCs w:val="0"/>
          <w:caps w:val="0"/>
          <w:noProof/>
          <w:sz w:val="22"/>
          <w:szCs w:val="22"/>
        </w:rPr>
      </w:pPr>
      <w:hyperlink w:anchor="_Toc24362663" w:history="1">
        <w:r w:rsidR="001F7F57" w:rsidRPr="00D5040B">
          <w:rPr>
            <w:rStyle w:val="Hypertextovodkaz"/>
            <w:noProof/>
          </w:rPr>
          <w:t>5</w:t>
        </w:r>
        <w:r w:rsidR="001F7F57">
          <w:rPr>
            <w:rFonts w:asciiTheme="minorHAnsi" w:eastAsiaTheme="minorEastAsia" w:hAnsiTheme="minorHAnsi" w:cstheme="minorBidi"/>
            <w:b w:val="0"/>
            <w:bCs w:val="0"/>
            <w:caps w:val="0"/>
            <w:noProof/>
            <w:sz w:val="22"/>
            <w:szCs w:val="22"/>
          </w:rPr>
          <w:tab/>
        </w:r>
        <w:r w:rsidR="001F7F57" w:rsidRPr="00D5040B">
          <w:rPr>
            <w:rStyle w:val="Hypertextovodkaz"/>
            <w:noProof/>
          </w:rPr>
          <w:t>DOBA A MÍSTO PLNĚNÍ VEŘEJNÉ ZAKÁZKY</w:t>
        </w:r>
        <w:r w:rsidR="001F7F57">
          <w:rPr>
            <w:noProof/>
            <w:webHidden/>
          </w:rPr>
          <w:tab/>
        </w:r>
        <w:r w:rsidR="001F7F57">
          <w:rPr>
            <w:noProof/>
            <w:webHidden/>
          </w:rPr>
          <w:fldChar w:fldCharType="begin"/>
        </w:r>
        <w:r w:rsidR="001F7F57">
          <w:rPr>
            <w:noProof/>
            <w:webHidden/>
          </w:rPr>
          <w:instrText xml:space="preserve"> PAGEREF _Toc24362663 \h </w:instrText>
        </w:r>
        <w:r w:rsidR="001F7F57">
          <w:rPr>
            <w:noProof/>
            <w:webHidden/>
          </w:rPr>
        </w:r>
        <w:r w:rsidR="001F7F57">
          <w:rPr>
            <w:noProof/>
            <w:webHidden/>
          </w:rPr>
          <w:fldChar w:fldCharType="separate"/>
        </w:r>
        <w:r w:rsidR="001F7F57">
          <w:rPr>
            <w:noProof/>
            <w:webHidden/>
          </w:rPr>
          <w:t>5</w:t>
        </w:r>
        <w:r w:rsidR="001F7F57">
          <w:rPr>
            <w:noProof/>
            <w:webHidden/>
          </w:rPr>
          <w:fldChar w:fldCharType="end"/>
        </w:r>
      </w:hyperlink>
    </w:p>
    <w:p w:rsidR="001F7F57" w:rsidRDefault="001013F3">
      <w:pPr>
        <w:pStyle w:val="Obsah1"/>
        <w:rPr>
          <w:rFonts w:asciiTheme="minorHAnsi" w:eastAsiaTheme="minorEastAsia" w:hAnsiTheme="minorHAnsi" w:cstheme="minorBidi"/>
          <w:b w:val="0"/>
          <w:bCs w:val="0"/>
          <w:caps w:val="0"/>
          <w:noProof/>
          <w:sz w:val="22"/>
          <w:szCs w:val="22"/>
        </w:rPr>
      </w:pPr>
      <w:hyperlink w:anchor="_Toc24362664" w:history="1">
        <w:r w:rsidR="001F7F57" w:rsidRPr="00D5040B">
          <w:rPr>
            <w:rStyle w:val="Hypertextovodkaz"/>
            <w:noProof/>
          </w:rPr>
          <w:t>6</w:t>
        </w:r>
        <w:r w:rsidR="001F7F57">
          <w:rPr>
            <w:rFonts w:asciiTheme="minorHAnsi" w:eastAsiaTheme="minorEastAsia" w:hAnsiTheme="minorHAnsi" w:cstheme="minorBidi"/>
            <w:b w:val="0"/>
            <w:bCs w:val="0"/>
            <w:caps w:val="0"/>
            <w:noProof/>
            <w:sz w:val="22"/>
            <w:szCs w:val="22"/>
          </w:rPr>
          <w:tab/>
        </w:r>
        <w:r w:rsidR="001F7F57" w:rsidRPr="00D5040B">
          <w:rPr>
            <w:rStyle w:val="Hypertextovodkaz"/>
            <w:noProof/>
          </w:rPr>
          <w:t>HODNOTÍCÍ KRITÉRIUM</w:t>
        </w:r>
        <w:r w:rsidR="001F7F57">
          <w:rPr>
            <w:noProof/>
            <w:webHidden/>
          </w:rPr>
          <w:tab/>
        </w:r>
        <w:r w:rsidR="001F7F57">
          <w:rPr>
            <w:noProof/>
            <w:webHidden/>
          </w:rPr>
          <w:fldChar w:fldCharType="begin"/>
        </w:r>
        <w:r w:rsidR="001F7F57">
          <w:rPr>
            <w:noProof/>
            <w:webHidden/>
          </w:rPr>
          <w:instrText xml:space="preserve"> PAGEREF _Toc24362664 \h </w:instrText>
        </w:r>
        <w:r w:rsidR="001F7F57">
          <w:rPr>
            <w:noProof/>
            <w:webHidden/>
          </w:rPr>
        </w:r>
        <w:r w:rsidR="001F7F57">
          <w:rPr>
            <w:noProof/>
            <w:webHidden/>
          </w:rPr>
          <w:fldChar w:fldCharType="separate"/>
        </w:r>
        <w:r w:rsidR="001F7F57">
          <w:rPr>
            <w:noProof/>
            <w:webHidden/>
          </w:rPr>
          <w:t>6</w:t>
        </w:r>
        <w:r w:rsidR="001F7F57">
          <w:rPr>
            <w:noProof/>
            <w:webHidden/>
          </w:rPr>
          <w:fldChar w:fldCharType="end"/>
        </w:r>
      </w:hyperlink>
    </w:p>
    <w:p w:rsidR="001F7F57" w:rsidRDefault="001013F3">
      <w:pPr>
        <w:pStyle w:val="Obsah1"/>
        <w:rPr>
          <w:rFonts w:asciiTheme="minorHAnsi" w:eastAsiaTheme="minorEastAsia" w:hAnsiTheme="minorHAnsi" w:cstheme="minorBidi"/>
          <w:b w:val="0"/>
          <w:bCs w:val="0"/>
          <w:caps w:val="0"/>
          <w:noProof/>
          <w:sz w:val="22"/>
          <w:szCs w:val="22"/>
        </w:rPr>
      </w:pPr>
      <w:hyperlink w:anchor="_Toc24362665" w:history="1">
        <w:r w:rsidR="001F7F57" w:rsidRPr="00D5040B">
          <w:rPr>
            <w:rStyle w:val="Hypertextovodkaz"/>
            <w:noProof/>
          </w:rPr>
          <w:t>7</w:t>
        </w:r>
        <w:r w:rsidR="001F7F57">
          <w:rPr>
            <w:rFonts w:asciiTheme="minorHAnsi" w:eastAsiaTheme="minorEastAsia" w:hAnsiTheme="minorHAnsi" w:cstheme="minorBidi"/>
            <w:b w:val="0"/>
            <w:bCs w:val="0"/>
            <w:caps w:val="0"/>
            <w:noProof/>
            <w:sz w:val="22"/>
            <w:szCs w:val="22"/>
          </w:rPr>
          <w:tab/>
        </w:r>
        <w:r w:rsidR="001F7F57" w:rsidRPr="00D5040B">
          <w:rPr>
            <w:rStyle w:val="Hypertextovodkaz"/>
            <w:noProof/>
          </w:rPr>
          <w:t>Kvalifikace dodavatele</w:t>
        </w:r>
        <w:r w:rsidR="001F7F57">
          <w:rPr>
            <w:noProof/>
            <w:webHidden/>
          </w:rPr>
          <w:tab/>
        </w:r>
        <w:r w:rsidR="001F7F57">
          <w:rPr>
            <w:noProof/>
            <w:webHidden/>
          </w:rPr>
          <w:fldChar w:fldCharType="begin"/>
        </w:r>
        <w:r w:rsidR="001F7F57">
          <w:rPr>
            <w:noProof/>
            <w:webHidden/>
          </w:rPr>
          <w:instrText xml:space="preserve"> PAGEREF _Toc24362665 \h </w:instrText>
        </w:r>
        <w:r w:rsidR="001F7F57">
          <w:rPr>
            <w:noProof/>
            <w:webHidden/>
          </w:rPr>
        </w:r>
        <w:r w:rsidR="001F7F57">
          <w:rPr>
            <w:noProof/>
            <w:webHidden/>
          </w:rPr>
          <w:fldChar w:fldCharType="separate"/>
        </w:r>
        <w:r w:rsidR="001F7F57">
          <w:rPr>
            <w:noProof/>
            <w:webHidden/>
          </w:rPr>
          <w:t>6</w:t>
        </w:r>
        <w:r w:rsidR="001F7F57">
          <w:rPr>
            <w:noProof/>
            <w:webHidden/>
          </w:rPr>
          <w:fldChar w:fldCharType="end"/>
        </w:r>
      </w:hyperlink>
    </w:p>
    <w:p w:rsidR="001F7F57" w:rsidRDefault="001013F3">
      <w:pPr>
        <w:pStyle w:val="Obsah2"/>
        <w:rPr>
          <w:rFonts w:asciiTheme="minorHAnsi" w:eastAsiaTheme="minorEastAsia" w:hAnsiTheme="minorHAnsi" w:cstheme="minorBidi"/>
          <w:smallCaps w:val="0"/>
          <w:noProof/>
          <w:sz w:val="22"/>
          <w:szCs w:val="22"/>
        </w:rPr>
      </w:pPr>
      <w:hyperlink w:anchor="_Toc24362666" w:history="1">
        <w:r w:rsidR="001F7F57" w:rsidRPr="00D5040B">
          <w:rPr>
            <w:rStyle w:val="Hypertextovodkaz"/>
            <w:noProof/>
          </w:rPr>
          <w:t>7.1</w:t>
        </w:r>
        <w:r w:rsidR="001F7F57">
          <w:rPr>
            <w:rFonts w:asciiTheme="minorHAnsi" w:eastAsiaTheme="minorEastAsia" w:hAnsiTheme="minorHAnsi" w:cstheme="minorBidi"/>
            <w:smallCaps w:val="0"/>
            <w:noProof/>
            <w:sz w:val="22"/>
            <w:szCs w:val="22"/>
          </w:rPr>
          <w:tab/>
        </w:r>
        <w:r w:rsidR="001F7F57" w:rsidRPr="00D5040B">
          <w:rPr>
            <w:rStyle w:val="Hypertextovodkaz"/>
            <w:noProof/>
          </w:rPr>
          <w:t>Obecná pravidla prokazování splnění kvalifikace</w:t>
        </w:r>
        <w:r w:rsidR="001F7F57">
          <w:rPr>
            <w:noProof/>
            <w:webHidden/>
          </w:rPr>
          <w:tab/>
        </w:r>
        <w:r w:rsidR="001F7F57">
          <w:rPr>
            <w:noProof/>
            <w:webHidden/>
          </w:rPr>
          <w:fldChar w:fldCharType="begin"/>
        </w:r>
        <w:r w:rsidR="001F7F57">
          <w:rPr>
            <w:noProof/>
            <w:webHidden/>
          </w:rPr>
          <w:instrText xml:space="preserve"> PAGEREF _Toc24362666 \h </w:instrText>
        </w:r>
        <w:r w:rsidR="001F7F57">
          <w:rPr>
            <w:noProof/>
            <w:webHidden/>
          </w:rPr>
        </w:r>
        <w:r w:rsidR="001F7F57">
          <w:rPr>
            <w:noProof/>
            <w:webHidden/>
          </w:rPr>
          <w:fldChar w:fldCharType="separate"/>
        </w:r>
        <w:r w:rsidR="001F7F57">
          <w:rPr>
            <w:noProof/>
            <w:webHidden/>
          </w:rPr>
          <w:t>6</w:t>
        </w:r>
        <w:r w:rsidR="001F7F57">
          <w:rPr>
            <w:noProof/>
            <w:webHidden/>
          </w:rPr>
          <w:fldChar w:fldCharType="end"/>
        </w:r>
      </w:hyperlink>
    </w:p>
    <w:p w:rsidR="001F7F57" w:rsidRDefault="001013F3">
      <w:pPr>
        <w:pStyle w:val="Obsah2"/>
        <w:rPr>
          <w:rFonts w:asciiTheme="minorHAnsi" w:eastAsiaTheme="minorEastAsia" w:hAnsiTheme="minorHAnsi" w:cstheme="minorBidi"/>
          <w:smallCaps w:val="0"/>
          <w:noProof/>
          <w:sz w:val="22"/>
          <w:szCs w:val="22"/>
        </w:rPr>
      </w:pPr>
      <w:hyperlink w:anchor="_Toc24362667" w:history="1">
        <w:r w:rsidR="001F7F57" w:rsidRPr="00D5040B">
          <w:rPr>
            <w:rStyle w:val="Hypertextovodkaz"/>
            <w:noProof/>
          </w:rPr>
          <w:t>7.1.1</w:t>
        </w:r>
        <w:r w:rsidR="001F7F57">
          <w:rPr>
            <w:rFonts w:asciiTheme="minorHAnsi" w:eastAsiaTheme="minorEastAsia" w:hAnsiTheme="minorHAnsi" w:cstheme="minorBidi"/>
            <w:smallCaps w:val="0"/>
            <w:noProof/>
            <w:sz w:val="22"/>
            <w:szCs w:val="22"/>
          </w:rPr>
          <w:tab/>
        </w:r>
        <w:r w:rsidR="001F7F57" w:rsidRPr="00D5040B">
          <w:rPr>
            <w:rStyle w:val="Hypertextovodkaz"/>
            <w:noProof/>
          </w:rPr>
          <w:t>Splnění kvalifikace</w:t>
        </w:r>
        <w:r w:rsidR="001F7F57">
          <w:rPr>
            <w:noProof/>
            <w:webHidden/>
          </w:rPr>
          <w:tab/>
        </w:r>
        <w:r w:rsidR="001F7F57">
          <w:rPr>
            <w:noProof/>
            <w:webHidden/>
          </w:rPr>
          <w:fldChar w:fldCharType="begin"/>
        </w:r>
        <w:r w:rsidR="001F7F57">
          <w:rPr>
            <w:noProof/>
            <w:webHidden/>
          </w:rPr>
          <w:instrText xml:space="preserve"> PAGEREF _Toc24362667 \h </w:instrText>
        </w:r>
        <w:r w:rsidR="001F7F57">
          <w:rPr>
            <w:noProof/>
            <w:webHidden/>
          </w:rPr>
        </w:r>
        <w:r w:rsidR="001F7F57">
          <w:rPr>
            <w:noProof/>
            <w:webHidden/>
          </w:rPr>
          <w:fldChar w:fldCharType="separate"/>
        </w:r>
        <w:r w:rsidR="001F7F57">
          <w:rPr>
            <w:noProof/>
            <w:webHidden/>
          </w:rPr>
          <w:t>6</w:t>
        </w:r>
        <w:r w:rsidR="001F7F57">
          <w:rPr>
            <w:noProof/>
            <w:webHidden/>
          </w:rPr>
          <w:fldChar w:fldCharType="end"/>
        </w:r>
      </w:hyperlink>
    </w:p>
    <w:p w:rsidR="001F7F57" w:rsidRDefault="001013F3">
      <w:pPr>
        <w:pStyle w:val="Obsah2"/>
        <w:rPr>
          <w:rFonts w:asciiTheme="minorHAnsi" w:eastAsiaTheme="minorEastAsia" w:hAnsiTheme="minorHAnsi" w:cstheme="minorBidi"/>
          <w:smallCaps w:val="0"/>
          <w:noProof/>
          <w:sz w:val="22"/>
          <w:szCs w:val="22"/>
        </w:rPr>
      </w:pPr>
      <w:hyperlink w:anchor="_Toc24362668" w:history="1">
        <w:r w:rsidR="001F7F57" w:rsidRPr="00D5040B">
          <w:rPr>
            <w:rStyle w:val="Hypertextovodkaz"/>
            <w:noProof/>
          </w:rPr>
          <w:t>7.1.2</w:t>
        </w:r>
        <w:r w:rsidR="001F7F57">
          <w:rPr>
            <w:rFonts w:asciiTheme="minorHAnsi" w:eastAsiaTheme="minorEastAsia" w:hAnsiTheme="minorHAnsi" w:cstheme="minorBidi"/>
            <w:smallCaps w:val="0"/>
            <w:noProof/>
            <w:sz w:val="22"/>
            <w:szCs w:val="22"/>
          </w:rPr>
          <w:tab/>
        </w:r>
        <w:r w:rsidR="001F7F57" w:rsidRPr="00D5040B">
          <w:rPr>
            <w:rStyle w:val="Hypertextovodkaz"/>
            <w:noProof/>
          </w:rPr>
          <w:t>Prokázání kvalifikace prostřednictvím jiných osob</w:t>
        </w:r>
        <w:r w:rsidR="001F7F57">
          <w:rPr>
            <w:noProof/>
            <w:webHidden/>
          </w:rPr>
          <w:tab/>
        </w:r>
        <w:r w:rsidR="001F7F57">
          <w:rPr>
            <w:noProof/>
            <w:webHidden/>
          </w:rPr>
          <w:fldChar w:fldCharType="begin"/>
        </w:r>
        <w:r w:rsidR="001F7F57">
          <w:rPr>
            <w:noProof/>
            <w:webHidden/>
          </w:rPr>
          <w:instrText xml:space="preserve"> PAGEREF _Toc24362668 \h </w:instrText>
        </w:r>
        <w:r w:rsidR="001F7F57">
          <w:rPr>
            <w:noProof/>
            <w:webHidden/>
          </w:rPr>
        </w:r>
        <w:r w:rsidR="001F7F57">
          <w:rPr>
            <w:noProof/>
            <w:webHidden/>
          </w:rPr>
          <w:fldChar w:fldCharType="separate"/>
        </w:r>
        <w:r w:rsidR="001F7F57">
          <w:rPr>
            <w:noProof/>
            <w:webHidden/>
          </w:rPr>
          <w:t>6</w:t>
        </w:r>
        <w:r w:rsidR="001F7F57">
          <w:rPr>
            <w:noProof/>
            <w:webHidden/>
          </w:rPr>
          <w:fldChar w:fldCharType="end"/>
        </w:r>
      </w:hyperlink>
    </w:p>
    <w:p w:rsidR="001F7F57" w:rsidRDefault="001013F3">
      <w:pPr>
        <w:pStyle w:val="Obsah2"/>
        <w:rPr>
          <w:rFonts w:asciiTheme="minorHAnsi" w:eastAsiaTheme="minorEastAsia" w:hAnsiTheme="minorHAnsi" w:cstheme="minorBidi"/>
          <w:smallCaps w:val="0"/>
          <w:noProof/>
          <w:sz w:val="22"/>
          <w:szCs w:val="22"/>
        </w:rPr>
      </w:pPr>
      <w:hyperlink w:anchor="_Toc24362669" w:history="1">
        <w:r w:rsidR="001F7F57" w:rsidRPr="00D5040B">
          <w:rPr>
            <w:rStyle w:val="Hypertextovodkaz"/>
            <w:noProof/>
          </w:rPr>
          <w:t>7.2</w:t>
        </w:r>
        <w:r w:rsidR="001F7F57">
          <w:rPr>
            <w:rFonts w:asciiTheme="minorHAnsi" w:eastAsiaTheme="minorEastAsia" w:hAnsiTheme="minorHAnsi" w:cstheme="minorBidi"/>
            <w:smallCaps w:val="0"/>
            <w:noProof/>
            <w:sz w:val="22"/>
            <w:szCs w:val="22"/>
          </w:rPr>
          <w:tab/>
        </w:r>
        <w:r w:rsidR="001F7F57" w:rsidRPr="00D5040B">
          <w:rPr>
            <w:rStyle w:val="Hypertextovodkaz"/>
            <w:noProof/>
          </w:rPr>
          <w:t>Vymezení požadavků na prokázání kvalifikace</w:t>
        </w:r>
        <w:r w:rsidR="001F7F57">
          <w:rPr>
            <w:noProof/>
            <w:webHidden/>
          </w:rPr>
          <w:tab/>
        </w:r>
        <w:r w:rsidR="001F7F57">
          <w:rPr>
            <w:noProof/>
            <w:webHidden/>
          </w:rPr>
          <w:fldChar w:fldCharType="begin"/>
        </w:r>
        <w:r w:rsidR="001F7F57">
          <w:rPr>
            <w:noProof/>
            <w:webHidden/>
          </w:rPr>
          <w:instrText xml:space="preserve"> PAGEREF _Toc24362669 \h </w:instrText>
        </w:r>
        <w:r w:rsidR="001F7F57">
          <w:rPr>
            <w:noProof/>
            <w:webHidden/>
          </w:rPr>
        </w:r>
        <w:r w:rsidR="001F7F57">
          <w:rPr>
            <w:noProof/>
            <w:webHidden/>
          </w:rPr>
          <w:fldChar w:fldCharType="separate"/>
        </w:r>
        <w:r w:rsidR="001F7F57">
          <w:rPr>
            <w:noProof/>
            <w:webHidden/>
          </w:rPr>
          <w:t>7</w:t>
        </w:r>
        <w:r w:rsidR="001F7F57">
          <w:rPr>
            <w:noProof/>
            <w:webHidden/>
          </w:rPr>
          <w:fldChar w:fldCharType="end"/>
        </w:r>
      </w:hyperlink>
    </w:p>
    <w:p w:rsidR="001F7F57" w:rsidRDefault="001013F3">
      <w:pPr>
        <w:pStyle w:val="Obsah2"/>
        <w:rPr>
          <w:rFonts w:asciiTheme="minorHAnsi" w:eastAsiaTheme="minorEastAsia" w:hAnsiTheme="minorHAnsi" w:cstheme="minorBidi"/>
          <w:smallCaps w:val="0"/>
          <w:noProof/>
          <w:sz w:val="22"/>
          <w:szCs w:val="22"/>
        </w:rPr>
      </w:pPr>
      <w:hyperlink w:anchor="_Toc24362670" w:history="1">
        <w:r w:rsidR="001F7F57" w:rsidRPr="00D5040B">
          <w:rPr>
            <w:rStyle w:val="Hypertextovodkaz"/>
            <w:noProof/>
          </w:rPr>
          <w:t>7.2.1</w:t>
        </w:r>
        <w:r w:rsidR="001F7F57">
          <w:rPr>
            <w:rFonts w:asciiTheme="minorHAnsi" w:eastAsiaTheme="minorEastAsia" w:hAnsiTheme="minorHAnsi" w:cstheme="minorBidi"/>
            <w:smallCaps w:val="0"/>
            <w:noProof/>
            <w:sz w:val="22"/>
            <w:szCs w:val="22"/>
          </w:rPr>
          <w:tab/>
        </w:r>
        <w:r w:rsidR="001F7F57" w:rsidRPr="00D5040B">
          <w:rPr>
            <w:rStyle w:val="Hypertextovodkaz"/>
            <w:noProof/>
          </w:rPr>
          <w:t>Základní způsobilost</w:t>
        </w:r>
        <w:r w:rsidR="001F7F57">
          <w:rPr>
            <w:noProof/>
            <w:webHidden/>
          </w:rPr>
          <w:tab/>
        </w:r>
        <w:r w:rsidR="001F7F57">
          <w:rPr>
            <w:noProof/>
            <w:webHidden/>
          </w:rPr>
          <w:fldChar w:fldCharType="begin"/>
        </w:r>
        <w:r w:rsidR="001F7F57">
          <w:rPr>
            <w:noProof/>
            <w:webHidden/>
          </w:rPr>
          <w:instrText xml:space="preserve"> PAGEREF _Toc24362670 \h </w:instrText>
        </w:r>
        <w:r w:rsidR="001F7F57">
          <w:rPr>
            <w:noProof/>
            <w:webHidden/>
          </w:rPr>
        </w:r>
        <w:r w:rsidR="001F7F57">
          <w:rPr>
            <w:noProof/>
            <w:webHidden/>
          </w:rPr>
          <w:fldChar w:fldCharType="separate"/>
        </w:r>
        <w:r w:rsidR="001F7F57">
          <w:rPr>
            <w:noProof/>
            <w:webHidden/>
          </w:rPr>
          <w:t>7</w:t>
        </w:r>
        <w:r w:rsidR="001F7F57">
          <w:rPr>
            <w:noProof/>
            <w:webHidden/>
          </w:rPr>
          <w:fldChar w:fldCharType="end"/>
        </w:r>
      </w:hyperlink>
    </w:p>
    <w:p w:rsidR="001F7F57" w:rsidRDefault="001013F3">
      <w:pPr>
        <w:pStyle w:val="Obsah2"/>
        <w:rPr>
          <w:rFonts w:asciiTheme="minorHAnsi" w:eastAsiaTheme="minorEastAsia" w:hAnsiTheme="minorHAnsi" w:cstheme="minorBidi"/>
          <w:smallCaps w:val="0"/>
          <w:noProof/>
          <w:sz w:val="22"/>
          <w:szCs w:val="22"/>
        </w:rPr>
      </w:pPr>
      <w:hyperlink w:anchor="_Toc24362671" w:history="1">
        <w:r w:rsidR="001F7F57" w:rsidRPr="00D5040B">
          <w:rPr>
            <w:rStyle w:val="Hypertextovodkaz"/>
            <w:noProof/>
          </w:rPr>
          <w:t>7.2.2</w:t>
        </w:r>
        <w:r w:rsidR="001F7F57">
          <w:rPr>
            <w:rFonts w:asciiTheme="minorHAnsi" w:eastAsiaTheme="minorEastAsia" w:hAnsiTheme="minorHAnsi" w:cstheme="minorBidi"/>
            <w:smallCaps w:val="0"/>
            <w:noProof/>
            <w:sz w:val="22"/>
            <w:szCs w:val="22"/>
          </w:rPr>
          <w:tab/>
        </w:r>
        <w:r w:rsidR="001F7F57" w:rsidRPr="00D5040B">
          <w:rPr>
            <w:rStyle w:val="Hypertextovodkaz"/>
            <w:noProof/>
          </w:rPr>
          <w:t>Profesní způsobilost</w:t>
        </w:r>
        <w:r w:rsidR="001F7F57">
          <w:rPr>
            <w:noProof/>
            <w:webHidden/>
          </w:rPr>
          <w:tab/>
        </w:r>
        <w:r w:rsidR="001F7F57">
          <w:rPr>
            <w:noProof/>
            <w:webHidden/>
          </w:rPr>
          <w:fldChar w:fldCharType="begin"/>
        </w:r>
        <w:r w:rsidR="001F7F57">
          <w:rPr>
            <w:noProof/>
            <w:webHidden/>
          </w:rPr>
          <w:instrText xml:space="preserve"> PAGEREF _Toc24362671 \h </w:instrText>
        </w:r>
        <w:r w:rsidR="001F7F57">
          <w:rPr>
            <w:noProof/>
            <w:webHidden/>
          </w:rPr>
        </w:r>
        <w:r w:rsidR="001F7F57">
          <w:rPr>
            <w:noProof/>
            <w:webHidden/>
          </w:rPr>
          <w:fldChar w:fldCharType="separate"/>
        </w:r>
        <w:r w:rsidR="001F7F57">
          <w:rPr>
            <w:noProof/>
            <w:webHidden/>
          </w:rPr>
          <w:t>8</w:t>
        </w:r>
        <w:r w:rsidR="001F7F57">
          <w:rPr>
            <w:noProof/>
            <w:webHidden/>
          </w:rPr>
          <w:fldChar w:fldCharType="end"/>
        </w:r>
      </w:hyperlink>
    </w:p>
    <w:p w:rsidR="001F7F57" w:rsidRDefault="001013F3">
      <w:pPr>
        <w:pStyle w:val="Obsah2"/>
        <w:rPr>
          <w:rFonts w:asciiTheme="minorHAnsi" w:eastAsiaTheme="minorEastAsia" w:hAnsiTheme="minorHAnsi" w:cstheme="minorBidi"/>
          <w:smallCaps w:val="0"/>
          <w:noProof/>
          <w:sz w:val="22"/>
          <w:szCs w:val="22"/>
        </w:rPr>
      </w:pPr>
      <w:hyperlink w:anchor="_Toc24362672" w:history="1">
        <w:r w:rsidR="001F7F57" w:rsidRPr="00D5040B">
          <w:rPr>
            <w:rStyle w:val="Hypertextovodkaz"/>
            <w:noProof/>
          </w:rPr>
          <w:t>7.2.3</w:t>
        </w:r>
        <w:r w:rsidR="001F7F57">
          <w:rPr>
            <w:rFonts w:asciiTheme="minorHAnsi" w:eastAsiaTheme="minorEastAsia" w:hAnsiTheme="minorHAnsi" w:cstheme="minorBidi"/>
            <w:smallCaps w:val="0"/>
            <w:noProof/>
            <w:sz w:val="22"/>
            <w:szCs w:val="22"/>
          </w:rPr>
          <w:tab/>
        </w:r>
        <w:r w:rsidR="001F7F57" w:rsidRPr="00D5040B">
          <w:rPr>
            <w:rStyle w:val="Hypertextovodkaz"/>
            <w:noProof/>
          </w:rPr>
          <w:t>Technická kvalifikace</w:t>
        </w:r>
        <w:r w:rsidR="001F7F57">
          <w:rPr>
            <w:noProof/>
            <w:webHidden/>
          </w:rPr>
          <w:tab/>
        </w:r>
        <w:r w:rsidR="001F7F57">
          <w:rPr>
            <w:noProof/>
            <w:webHidden/>
          </w:rPr>
          <w:fldChar w:fldCharType="begin"/>
        </w:r>
        <w:r w:rsidR="001F7F57">
          <w:rPr>
            <w:noProof/>
            <w:webHidden/>
          </w:rPr>
          <w:instrText xml:space="preserve"> PAGEREF _Toc24362672 \h </w:instrText>
        </w:r>
        <w:r w:rsidR="001F7F57">
          <w:rPr>
            <w:noProof/>
            <w:webHidden/>
          </w:rPr>
        </w:r>
        <w:r w:rsidR="001F7F57">
          <w:rPr>
            <w:noProof/>
            <w:webHidden/>
          </w:rPr>
          <w:fldChar w:fldCharType="separate"/>
        </w:r>
        <w:r w:rsidR="001F7F57">
          <w:rPr>
            <w:noProof/>
            <w:webHidden/>
          </w:rPr>
          <w:t>9</w:t>
        </w:r>
        <w:r w:rsidR="001F7F57">
          <w:rPr>
            <w:noProof/>
            <w:webHidden/>
          </w:rPr>
          <w:fldChar w:fldCharType="end"/>
        </w:r>
      </w:hyperlink>
    </w:p>
    <w:p w:rsidR="001F7F57" w:rsidRDefault="001013F3">
      <w:pPr>
        <w:pStyle w:val="Obsah1"/>
        <w:rPr>
          <w:rFonts w:asciiTheme="minorHAnsi" w:eastAsiaTheme="minorEastAsia" w:hAnsiTheme="minorHAnsi" w:cstheme="minorBidi"/>
          <w:b w:val="0"/>
          <w:bCs w:val="0"/>
          <w:caps w:val="0"/>
          <w:noProof/>
          <w:sz w:val="22"/>
          <w:szCs w:val="22"/>
        </w:rPr>
      </w:pPr>
      <w:hyperlink w:anchor="_Toc24362673" w:history="1">
        <w:r w:rsidR="001F7F57" w:rsidRPr="00D5040B">
          <w:rPr>
            <w:rStyle w:val="Hypertextovodkaz"/>
            <w:noProof/>
          </w:rPr>
          <w:t>8</w:t>
        </w:r>
        <w:r w:rsidR="001F7F57">
          <w:rPr>
            <w:rFonts w:asciiTheme="minorHAnsi" w:eastAsiaTheme="minorEastAsia" w:hAnsiTheme="minorHAnsi" w:cstheme="minorBidi"/>
            <w:b w:val="0"/>
            <w:bCs w:val="0"/>
            <w:caps w:val="0"/>
            <w:noProof/>
            <w:sz w:val="22"/>
            <w:szCs w:val="22"/>
          </w:rPr>
          <w:tab/>
        </w:r>
        <w:r w:rsidR="001F7F57" w:rsidRPr="00D5040B">
          <w:rPr>
            <w:rStyle w:val="Hypertextovodkaz"/>
            <w:noProof/>
          </w:rPr>
          <w:t>OBCHODNÍ PODMÍNKY</w:t>
        </w:r>
        <w:r w:rsidR="001F7F57">
          <w:rPr>
            <w:noProof/>
            <w:webHidden/>
          </w:rPr>
          <w:tab/>
        </w:r>
        <w:r w:rsidR="001F7F57">
          <w:rPr>
            <w:noProof/>
            <w:webHidden/>
          </w:rPr>
          <w:fldChar w:fldCharType="begin"/>
        </w:r>
        <w:r w:rsidR="001F7F57">
          <w:rPr>
            <w:noProof/>
            <w:webHidden/>
          </w:rPr>
          <w:instrText xml:space="preserve"> PAGEREF _Toc24362673 \h </w:instrText>
        </w:r>
        <w:r w:rsidR="001F7F57">
          <w:rPr>
            <w:noProof/>
            <w:webHidden/>
          </w:rPr>
        </w:r>
        <w:r w:rsidR="001F7F57">
          <w:rPr>
            <w:noProof/>
            <w:webHidden/>
          </w:rPr>
          <w:fldChar w:fldCharType="separate"/>
        </w:r>
        <w:r w:rsidR="001F7F57">
          <w:rPr>
            <w:noProof/>
            <w:webHidden/>
          </w:rPr>
          <w:t>9</w:t>
        </w:r>
        <w:r w:rsidR="001F7F57">
          <w:rPr>
            <w:noProof/>
            <w:webHidden/>
          </w:rPr>
          <w:fldChar w:fldCharType="end"/>
        </w:r>
      </w:hyperlink>
    </w:p>
    <w:p w:rsidR="001F7F57" w:rsidRDefault="001013F3">
      <w:pPr>
        <w:pStyle w:val="Obsah2"/>
        <w:rPr>
          <w:rFonts w:asciiTheme="minorHAnsi" w:eastAsiaTheme="minorEastAsia" w:hAnsiTheme="minorHAnsi" w:cstheme="minorBidi"/>
          <w:smallCaps w:val="0"/>
          <w:noProof/>
          <w:sz w:val="22"/>
          <w:szCs w:val="22"/>
        </w:rPr>
      </w:pPr>
      <w:hyperlink w:anchor="_Toc24362674" w:history="1">
        <w:r w:rsidR="001F7F57" w:rsidRPr="00D5040B">
          <w:rPr>
            <w:rStyle w:val="Hypertextovodkaz"/>
            <w:noProof/>
          </w:rPr>
          <w:t>8.1</w:t>
        </w:r>
        <w:r w:rsidR="001F7F57">
          <w:rPr>
            <w:rFonts w:asciiTheme="minorHAnsi" w:eastAsiaTheme="minorEastAsia" w:hAnsiTheme="minorHAnsi" w:cstheme="minorBidi"/>
            <w:smallCaps w:val="0"/>
            <w:noProof/>
            <w:sz w:val="22"/>
            <w:szCs w:val="22"/>
          </w:rPr>
          <w:tab/>
        </w:r>
        <w:r w:rsidR="001F7F57" w:rsidRPr="00D5040B">
          <w:rPr>
            <w:rStyle w:val="Hypertextovodkaz"/>
            <w:noProof/>
          </w:rPr>
          <w:t>návrh smlouvy</w:t>
        </w:r>
        <w:r w:rsidR="001F7F57">
          <w:rPr>
            <w:noProof/>
            <w:webHidden/>
          </w:rPr>
          <w:tab/>
        </w:r>
        <w:r w:rsidR="001F7F57">
          <w:rPr>
            <w:noProof/>
            <w:webHidden/>
          </w:rPr>
          <w:fldChar w:fldCharType="begin"/>
        </w:r>
        <w:r w:rsidR="001F7F57">
          <w:rPr>
            <w:noProof/>
            <w:webHidden/>
          </w:rPr>
          <w:instrText xml:space="preserve"> PAGEREF _Toc24362674 \h </w:instrText>
        </w:r>
        <w:r w:rsidR="001F7F57">
          <w:rPr>
            <w:noProof/>
            <w:webHidden/>
          </w:rPr>
        </w:r>
        <w:r w:rsidR="001F7F57">
          <w:rPr>
            <w:noProof/>
            <w:webHidden/>
          </w:rPr>
          <w:fldChar w:fldCharType="separate"/>
        </w:r>
        <w:r w:rsidR="001F7F57">
          <w:rPr>
            <w:noProof/>
            <w:webHidden/>
          </w:rPr>
          <w:t>9</w:t>
        </w:r>
        <w:r w:rsidR="001F7F57">
          <w:rPr>
            <w:noProof/>
            <w:webHidden/>
          </w:rPr>
          <w:fldChar w:fldCharType="end"/>
        </w:r>
      </w:hyperlink>
    </w:p>
    <w:p w:rsidR="001F7F57" w:rsidRDefault="001013F3">
      <w:pPr>
        <w:pStyle w:val="Obsah2"/>
        <w:rPr>
          <w:rFonts w:asciiTheme="minorHAnsi" w:eastAsiaTheme="minorEastAsia" w:hAnsiTheme="minorHAnsi" w:cstheme="minorBidi"/>
          <w:smallCaps w:val="0"/>
          <w:noProof/>
          <w:sz w:val="22"/>
          <w:szCs w:val="22"/>
        </w:rPr>
      </w:pPr>
      <w:hyperlink w:anchor="_Toc24362675" w:history="1">
        <w:r w:rsidR="001F7F57" w:rsidRPr="00D5040B">
          <w:rPr>
            <w:rStyle w:val="Hypertextovodkaz"/>
            <w:noProof/>
          </w:rPr>
          <w:t>8.2</w:t>
        </w:r>
        <w:r w:rsidR="001F7F57">
          <w:rPr>
            <w:rFonts w:asciiTheme="minorHAnsi" w:eastAsiaTheme="minorEastAsia" w:hAnsiTheme="minorHAnsi" w:cstheme="minorBidi"/>
            <w:smallCaps w:val="0"/>
            <w:noProof/>
            <w:sz w:val="22"/>
            <w:szCs w:val="22"/>
          </w:rPr>
          <w:tab/>
        </w:r>
        <w:r w:rsidR="001F7F57" w:rsidRPr="00D5040B">
          <w:rPr>
            <w:rStyle w:val="Hypertextovodkaz"/>
            <w:noProof/>
          </w:rPr>
          <w:t>způsob zpracování nabídkové ceny</w:t>
        </w:r>
        <w:r w:rsidR="001F7F57">
          <w:rPr>
            <w:noProof/>
            <w:webHidden/>
          </w:rPr>
          <w:tab/>
        </w:r>
        <w:r w:rsidR="001F7F57">
          <w:rPr>
            <w:noProof/>
            <w:webHidden/>
          </w:rPr>
          <w:fldChar w:fldCharType="begin"/>
        </w:r>
        <w:r w:rsidR="001F7F57">
          <w:rPr>
            <w:noProof/>
            <w:webHidden/>
          </w:rPr>
          <w:instrText xml:space="preserve"> PAGEREF _Toc24362675 \h </w:instrText>
        </w:r>
        <w:r w:rsidR="001F7F57">
          <w:rPr>
            <w:noProof/>
            <w:webHidden/>
          </w:rPr>
        </w:r>
        <w:r w:rsidR="001F7F57">
          <w:rPr>
            <w:noProof/>
            <w:webHidden/>
          </w:rPr>
          <w:fldChar w:fldCharType="separate"/>
        </w:r>
        <w:r w:rsidR="001F7F57">
          <w:rPr>
            <w:noProof/>
            <w:webHidden/>
          </w:rPr>
          <w:t>10</w:t>
        </w:r>
        <w:r w:rsidR="001F7F57">
          <w:rPr>
            <w:noProof/>
            <w:webHidden/>
          </w:rPr>
          <w:fldChar w:fldCharType="end"/>
        </w:r>
      </w:hyperlink>
    </w:p>
    <w:p w:rsidR="001F7F57" w:rsidRDefault="001013F3">
      <w:pPr>
        <w:pStyle w:val="Obsah1"/>
        <w:rPr>
          <w:rFonts w:asciiTheme="minorHAnsi" w:eastAsiaTheme="minorEastAsia" w:hAnsiTheme="minorHAnsi" w:cstheme="minorBidi"/>
          <w:b w:val="0"/>
          <w:bCs w:val="0"/>
          <w:caps w:val="0"/>
          <w:noProof/>
          <w:sz w:val="22"/>
          <w:szCs w:val="22"/>
        </w:rPr>
      </w:pPr>
      <w:hyperlink w:anchor="_Toc24362676" w:history="1">
        <w:r w:rsidR="001F7F57" w:rsidRPr="00D5040B">
          <w:rPr>
            <w:rStyle w:val="Hypertextovodkaz"/>
            <w:noProof/>
          </w:rPr>
          <w:t>9</w:t>
        </w:r>
        <w:r w:rsidR="001F7F57">
          <w:rPr>
            <w:rFonts w:asciiTheme="minorHAnsi" w:eastAsiaTheme="minorEastAsia" w:hAnsiTheme="minorHAnsi" w:cstheme="minorBidi"/>
            <w:b w:val="0"/>
            <w:bCs w:val="0"/>
            <w:caps w:val="0"/>
            <w:noProof/>
            <w:sz w:val="22"/>
            <w:szCs w:val="22"/>
          </w:rPr>
          <w:tab/>
        </w:r>
        <w:r w:rsidR="001F7F57" w:rsidRPr="00D5040B">
          <w:rPr>
            <w:rStyle w:val="Hypertextovodkaz"/>
            <w:noProof/>
          </w:rPr>
          <w:t>Podmínky sestavení a podání nabídek dle § 103 zákona</w:t>
        </w:r>
        <w:r w:rsidR="001F7F57">
          <w:rPr>
            <w:noProof/>
            <w:webHidden/>
          </w:rPr>
          <w:tab/>
        </w:r>
        <w:r w:rsidR="001F7F57">
          <w:rPr>
            <w:noProof/>
            <w:webHidden/>
          </w:rPr>
          <w:fldChar w:fldCharType="begin"/>
        </w:r>
        <w:r w:rsidR="001F7F57">
          <w:rPr>
            <w:noProof/>
            <w:webHidden/>
          </w:rPr>
          <w:instrText xml:space="preserve"> PAGEREF _Toc24362676 \h </w:instrText>
        </w:r>
        <w:r w:rsidR="001F7F57">
          <w:rPr>
            <w:noProof/>
            <w:webHidden/>
          </w:rPr>
        </w:r>
        <w:r w:rsidR="001F7F57">
          <w:rPr>
            <w:noProof/>
            <w:webHidden/>
          </w:rPr>
          <w:fldChar w:fldCharType="separate"/>
        </w:r>
        <w:r w:rsidR="001F7F57">
          <w:rPr>
            <w:noProof/>
            <w:webHidden/>
          </w:rPr>
          <w:t>10</w:t>
        </w:r>
        <w:r w:rsidR="001F7F57">
          <w:rPr>
            <w:noProof/>
            <w:webHidden/>
          </w:rPr>
          <w:fldChar w:fldCharType="end"/>
        </w:r>
      </w:hyperlink>
    </w:p>
    <w:p w:rsidR="001F7F57" w:rsidRDefault="001013F3">
      <w:pPr>
        <w:pStyle w:val="Obsah2"/>
        <w:rPr>
          <w:rFonts w:asciiTheme="minorHAnsi" w:eastAsiaTheme="minorEastAsia" w:hAnsiTheme="minorHAnsi" w:cstheme="minorBidi"/>
          <w:smallCaps w:val="0"/>
          <w:noProof/>
          <w:sz w:val="22"/>
          <w:szCs w:val="22"/>
        </w:rPr>
      </w:pPr>
      <w:hyperlink w:anchor="_Toc24362677" w:history="1">
        <w:r w:rsidR="001F7F57" w:rsidRPr="00D5040B">
          <w:rPr>
            <w:rStyle w:val="Hypertextovodkaz"/>
            <w:noProof/>
          </w:rPr>
          <w:t>9.1</w:t>
        </w:r>
        <w:r w:rsidR="001F7F57">
          <w:rPr>
            <w:rFonts w:asciiTheme="minorHAnsi" w:eastAsiaTheme="minorEastAsia" w:hAnsiTheme="minorHAnsi" w:cstheme="minorBidi"/>
            <w:smallCaps w:val="0"/>
            <w:noProof/>
            <w:sz w:val="22"/>
            <w:szCs w:val="22"/>
          </w:rPr>
          <w:tab/>
        </w:r>
        <w:r w:rsidR="001F7F57" w:rsidRPr="00D5040B">
          <w:rPr>
            <w:rStyle w:val="Hypertextovodkaz"/>
            <w:noProof/>
          </w:rPr>
          <w:t>Podoba zpracování nabídky</w:t>
        </w:r>
        <w:r w:rsidR="001F7F57">
          <w:rPr>
            <w:noProof/>
            <w:webHidden/>
          </w:rPr>
          <w:tab/>
        </w:r>
        <w:r w:rsidR="001F7F57">
          <w:rPr>
            <w:noProof/>
            <w:webHidden/>
          </w:rPr>
          <w:fldChar w:fldCharType="begin"/>
        </w:r>
        <w:r w:rsidR="001F7F57">
          <w:rPr>
            <w:noProof/>
            <w:webHidden/>
          </w:rPr>
          <w:instrText xml:space="preserve"> PAGEREF _Toc24362677 \h </w:instrText>
        </w:r>
        <w:r w:rsidR="001F7F57">
          <w:rPr>
            <w:noProof/>
            <w:webHidden/>
          </w:rPr>
        </w:r>
        <w:r w:rsidR="001F7F57">
          <w:rPr>
            <w:noProof/>
            <w:webHidden/>
          </w:rPr>
          <w:fldChar w:fldCharType="separate"/>
        </w:r>
        <w:r w:rsidR="001F7F57">
          <w:rPr>
            <w:noProof/>
            <w:webHidden/>
          </w:rPr>
          <w:t>10</w:t>
        </w:r>
        <w:r w:rsidR="001F7F57">
          <w:rPr>
            <w:noProof/>
            <w:webHidden/>
          </w:rPr>
          <w:fldChar w:fldCharType="end"/>
        </w:r>
      </w:hyperlink>
    </w:p>
    <w:p w:rsidR="001F7F57" w:rsidRDefault="001013F3">
      <w:pPr>
        <w:pStyle w:val="Obsah2"/>
        <w:rPr>
          <w:rFonts w:asciiTheme="minorHAnsi" w:eastAsiaTheme="minorEastAsia" w:hAnsiTheme="minorHAnsi" w:cstheme="minorBidi"/>
          <w:smallCaps w:val="0"/>
          <w:noProof/>
          <w:sz w:val="22"/>
          <w:szCs w:val="22"/>
        </w:rPr>
      </w:pPr>
      <w:hyperlink w:anchor="_Toc24362678" w:history="1">
        <w:r w:rsidR="001F7F57" w:rsidRPr="00D5040B">
          <w:rPr>
            <w:rStyle w:val="Hypertextovodkaz"/>
            <w:noProof/>
          </w:rPr>
          <w:t>9.2</w:t>
        </w:r>
        <w:r w:rsidR="001F7F57">
          <w:rPr>
            <w:rFonts w:asciiTheme="minorHAnsi" w:eastAsiaTheme="minorEastAsia" w:hAnsiTheme="minorHAnsi" w:cstheme="minorBidi"/>
            <w:smallCaps w:val="0"/>
            <w:noProof/>
            <w:sz w:val="22"/>
            <w:szCs w:val="22"/>
          </w:rPr>
          <w:tab/>
        </w:r>
        <w:r w:rsidR="001F7F57" w:rsidRPr="00D5040B">
          <w:rPr>
            <w:rStyle w:val="Hypertextovodkaz"/>
            <w:noProof/>
          </w:rPr>
          <w:t>Forma zpracování a podání nabídky</w:t>
        </w:r>
        <w:r w:rsidR="001F7F57">
          <w:rPr>
            <w:noProof/>
            <w:webHidden/>
          </w:rPr>
          <w:tab/>
        </w:r>
        <w:r w:rsidR="001F7F57">
          <w:rPr>
            <w:noProof/>
            <w:webHidden/>
          </w:rPr>
          <w:fldChar w:fldCharType="begin"/>
        </w:r>
        <w:r w:rsidR="001F7F57">
          <w:rPr>
            <w:noProof/>
            <w:webHidden/>
          </w:rPr>
          <w:instrText xml:space="preserve"> PAGEREF _Toc24362678 \h </w:instrText>
        </w:r>
        <w:r w:rsidR="001F7F57">
          <w:rPr>
            <w:noProof/>
            <w:webHidden/>
          </w:rPr>
        </w:r>
        <w:r w:rsidR="001F7F57">
          <w:rPr>
            <w:noProof/>
            <w:webHidden/>
          </w:rPr>
          <w:fldChar w:fldCharType="separate"/>
        </w:r>
        <w:r w:rsidR="001F7F57">
          <w:rPr>
            <w:noProof/>
            <w:webHidden/>
          </w:rPr>
          <w:t>11</w:t>
        </w:r>
        <w:r w:rsidR="001F7F57">
          <w:rPr>
            <w:noProof/>
            <w:webHidden/>
          </w:rPr>
          <w:fldChar w:fldCharType="end"/>
        </w:r>
      </w:hyperlink>
    </w:p>
    <w:p w:rsidR="001F7F57" w:rsidRDefault="001013F3">
      <w:pPr>
        <w:pStyle w:val="Obsah1"/>
        <w:rPr>
          <w:rFonts w:asciiTheme="minorHAnsi" w:eastAsiaTheme="minorEastAsia" w:hAnsiTheme="minorHAnsi" w:cstheme="minorBidi"/>
          <w:b w:val="0"/>
          <w:bCs w:val="0"/>
          <w:caps w:val="0"/>
          <w:noProof/>
          <w:sz w:val="22"/>
          <w:szCs w:val="22"/>
        </w:rPr>
      </w:pPr>
      <w:hyperlink w:anchor="_Toc24362679" w:history="1">
        <w:r w:rsidR="001F7F57" w:rsidRPr="00D5040B">
          <w:rPr>
            <w:rStyle w:val="Hypertextovodkaz"/>
            <w:noProof/>
            <w:lang w:eastAsia="en-US"/>
          </w:rPr>
          <w:t>10</w:t>
        </w:r>
        <w:r w:rsidR="001F7F57">
          <w:rPr>
            <w:rFonts w:asciiTheme="minorHAnsi" w:eastAsiaTheme="minorEastAsia" w:hAnsiTheme="minorHAnsi" w:cstheme="minorBidi"/>
            <w:b w:val="0"/>
            <w:bCs w:val="0"/>
            <w:caps w:val="0"/>
            <w:noProof/>
            <w:sz w:val="22"/>
            <w:szCs w:val="22"/>
          </w:rPr>
          <w:tab/>
        </w:r>
        <w:r w:rsidR="001F7F57" w:rsidRPr="00D5040B">
          <w:rPr>
            <w:rStyle w:val="Hypertextovodkaz"/>
            <w:noProof/>
          </w:rPr>
          <w:t>Lhůta pro podání nabídek</w:t>
        </w:r>
        <w:r w:rsidR="001F7F57">
          <w:rPr>
            <w:noProof/>
            <w:webHidden/>
          </w:rPr>
          <w:tab/>
        </w:r>
        <w:r w:rsidR="001F7F57">
          <w:rPr>
            <w:noProof/>
            <w:webHidden/>
          </w:rPr>
          <w:fldChar w:fldCharType="begin"/>
        </w:r>
        <w:r w:rsidR="001F7F57">
          <w:rPr>
            <w:noProof/>
            <w:webHidden/>
          </w:rPr>
          <w:instrText xml:space="preserve"> PAGEREF _Toc24362679 \h </w:instrText>
        </w:r>
        <w:r w:rsidR="001F7F57">
          <w:rPr>
            <w:noProof/>
            <w:webHidden/>
          </w:rPr>
        </w:r>
        <w:r w:rsidR="001F7F57">
          <w:rPr>
            <w:noProof/>
            <w:webHidden/>
          </w:rPr>
          <w:fldChar w:fldCharType="separate"/>
        </w:r>
        <w:r w:rsidR="001F7F57">
          <w:rPr>
            <w:noProof/>
            <w:webHidden/>
          </w:rPr>
          <w:t>11</w:t>
        </w:r>
        <w:r w:rsidR="001F7F57">
          <w:rPr>
            <w:noProof/>
            <w:webHidden/>
          </w:rPr>
          <w:fldChar w:fldCharType="end"/>
        </w:r>
      </w:hyperlink>
    </w:p>
    <w:p w:rsidR="001F7F57" w:rsidRDefault="001013F3">
      <w:pPr>
        <w:pStyle w:val="Obsah1"/>
        <w:rPr>
          <w:rFonts w:asciiTheme="minorHAnsi" w:eastAsiaTheme="minorEastAsia" w:hAnsiTheme="minorHAnsi" w:cstheme="minorBidi"/>
          <w:b w:val="0"/>
          <w:bCs w:val="0"/>
          <w:caps w:val="0"/>
          <w:noProof/>
          <w:sz w:val="22"/>
          <w:szCs w:val="22"/>
        </w:rPr>
      </w:pPr>
      <w:hyperlink w:anchor="_Toc24362680" w:history="1">
        <w:r w:rsidR="001F7F57" w:rsidRPr="00D5040B">
          <w:rPr>
            <w:rStyle w:val="Hypertextovodkaz"/>
            <w:noProof/>
          </w:rPr>
          <w:t>11</w:t>
        </w:r>
        <w:r w:rsidR="001F7F57">
          <w:rPr>
            <w:rFonts w:asciiTheme="minorHAnsi" w:eastAsiaTheme="minorEastAsia" w:hAnsiTheme="minorHAnsi" w:cstheme="minorBidi"/>
            <w:b w:val="0"/>
            <w:bCs w:val="0"/>
            <w:caps w:val="0"/>
            <w:noProof/>
            <w:sz w:val="22"/>
            <w:szCs w:val="22"/>
          </w:rPr>
          <w:tab/>
        </w:r>
        <w:r w:rsidR="001F7F57" w:rsidRPr="00D5040B">
          <w:rPr>
            <w:rStyle w:val="Hypertextovodkaz"/>
            <w:noProof/>
          </w:rPr>
          <w:t>Otevírání obálek</w:t>
        </w:r>
        <w:r w:rsidR="001F7F57">
          <w:rPr>
            <w:noProof/>
            <w:webHidden/>
          </w:rPr>
          <w:tab/>
        </w:r>
        <w:r w:rsidR="001F7F57">
          <w:rPr>
            <w:noProof/>
            <w:webHidden/>
          </w:rPr>
          <w:fldChar w:fldCharType="begin"/>
        </w:r>
        <w:r w:rsidR="001F7F57">
          <w:rPr>
            <w:noProof/>
            <w:webHidden/>
          </w:rPr>
          <w:instrText xml:space="preserve"> PAGEREF _Toc24362680 \h </w:instrText>
        </w:r>
        <w:r w:rsidR="001F7F57">
          <w:rPr>
            <w:noProof/>
            <w:webHidden/>
          </w:rPr>
        </w:r>
        <w:r w:rsidR="001F7F57">
          <w:rPr>
            <w:noProof/>
            <w:webHidden/>
          </w:rPr>
          <w:fldChar w:fldCharType="separate"/>
        </w:r>
        <w:r w:rsidR="001F7F57">
          <w:rPr>
            <w:noProof/>
            <w:webHidden/>
          </w:rPr>
          <w:t>11</w:t>
        </w:r>
        <w:r w:rsidR="001F7F57">
          <w:rPr>
            <w:noProof/>
            <w:webHidden/>
          </w:rPr>
          <w:fldChar w:fldCharType="end"/>
        </w:r>
      </w:hyperlink>
    </w:p>
    <w:p w:rsidR="001F7F57" w:rsidRDefault="001013F3">
      <w:pPr>
        <w:pStyle w:val="Obsah1"/>
        <w:rPr>
          <w:rFonts w:asciiTheme="minorHAnsi" w:eastAsiaTheme="minorEastAsia" w:hAnsiTheme="minorHAnsi" w:cstheme="minorBidi"/>
          <w:b w:val="0"/>
          <w:bCs w:val="0"/>
          <w:caps w:val="0"/>
          <w:noProof/>
          <w:sz w:val="22"/>
          <w:szCs w:val="22"/>
        </w:rPr>
      </w:pPr>
      <w:hyperlink w:anchor="_Toc24362681" w:history="1">
        <w:r w:rsidR="001F7F57" w:rsidRPr="00D5040B">
          <w:rPr>
            <w:rStyle w:val="Hypertextovodkaz"/>
            <w:noProof/>
          </w:rPr>
          <w:t>12</w:t>
        </w:r>
        <w:r w:rsidR="001F7F57">
          <w:rPr>
            <w:rFonts w:asciiTheme="minorHAnsi" w:eastAsiaTheme="minorEastAsia" w:hAnsiTheme="minorHAnsi" w:cstheme="minorBidi"/>
            <w:b w:val="0"/>
            <w:bCs w:val="0"/>
            <w:caps w:val="0"/>
            <w:noProof/>
            <w:sz w:val="22"/>
            <w:szCs w:val="22"/>
          </w:rPr>
          <w:tab/>
        </w:r>
        <w:r w:rsidR="001F7F57" w:rsidRPr="00D5040B">
          <w:rPr>
            <w:rStyle w:val="Hypertextovodkaz"/>
            <w:noProof/>
          </w:rPr>
          <w:t>PRÁVA ZADAVATELE</w:t>
        </w:r>
        <w:r w:rsidR="001F7F57">
          <w:rPr>
            <w:noProof/>
            <w:webHidden/>
          </w:rPr>
          <w:tab/>
        </w:r>
        <w:r w:rsidR="001F7F57">
          <w:rPr>
            <w:noProof/>
            <w:webHidden/>
          </w:rPr>
          <w:fldChar w:fldCharType="begin"/>
        </w:r>
        <w:r w:rsidR="001F7F57">
          <w:rPr>
            <w:noProof/>
            <w:webHidden/>
          </w:rPr>
          <w:instrText xml:space="preserve"> PAGEREF _Toc24362681 \h </w:instrText>
        </w:r>
        <w:r w:rsidR="001F7F57">
          <w:rPr>
            <w:noProof/>
            <w:webHidden/>
          </w:rPr>
        </w:r>
        <w:r w:rsidR="001F7F57">
          <w:rPr>
            <w:noProof/>
            <w:webHidden/>
          </w:rPr>
          <w:fldChar w:fldCharType="separate"/>
        </w:r>
        <w:r w:rsidR="001F7F57">
          <w:rPr>
            <w:noProof/>
            <w:webHidden/>
          </w:rPr>
          <w:t>11</w:t>
        </w:r>
        <w:r w:rsidR="001F7F57">
          <w:rPr>
            <w:noProof/>
            <w:webHidden/>
          </w:rPr>
          <w:fldChar w:fldCharType="end"/>
        </w:r>
      </w:hyperlink>
    </w:p>
    <w:p w:rsidR="001F7F57" w:rsidRDefault="001013F3">
      <w:pPr>
        <w:pStyle w:val="Obsah1"/>
        <w:rPr>
          <w:rFonts w:asciiTheme="minorHAnsi" w:eastAsiaTheme="minorEastAsia" w:hAnsiTheme="minorHAnsi" w:cstheme="minorBidi"/>
          <w:b w:val="0"/>
          <w:bCs w:val="0"/>
          <w:caps w:val="0"/>
          <w:noProof/>
          <w:sz w:val="22"/>
          <w:szCs w:val="22"/>
        </w:rPr>
      </w:pPr>
      <w:hyperlink w:anchor="_Toc24362682" w:history="1">
        <w:r w:rsidR="001F7F57" w:rsidRPr="00D5040B">
          <w:rPr>
            <w:rStyle w:val="Hypertextovodkaz"/>
            <w:noProof/>
          </w:rPr>
          <w:t>13</w:t>
        </w:r>
        <w:r w:rsidR="001F7F57">
          <w:rPr>
            <w:rFonts w:asciiTheme="minorHAnsi" w:eastAsiaTheme="minorEastAsia" w:hAnsiTheme="minorHAnsi" w:cstheme="minorBidi"/>
            <w:b w:val="0"/>
            <w:bCs w:val="0"/>
            <w:caps w:val="0"/>
            <w:noProof/>
            <w:sz w:val="22"/>
            <w:szCs w:val="22"/>
          </w:rPr>
          <w:tab/>
        </w:r>
        <w:r w:rsidR="001F7F57" w:rsidRPr="00D5040B">
          <w:rPr>
            <w:rStyle w:val="Hypertextovodkaz"/>
            <w:noProof/>
          </w:rPr>
          <w:t>VARIANTNÍ ŘEŠENÍ</w:t>
        </w:r>
        <w:r w:rsidR="001F7F57">
          <w:rPr>
            <w:noProof/>
            <w:webHidden/>
          </w:rPr>
          <w:tab/>
        </w:r>
        <w:r w:rsidR="001F7F57">
          <w:rPr>
            <w:noProof/>
            <w:webHidden/>
          </w:rPr>
          <w:fldChar w:fldCharType="begin"/>
        </w:r>
        <w:r w:rsidR="001F7F57">
          <w:rPr>
            <w:noProof/>
            <w:webHidden/>
          </w:rPr>
          <w:instrText xml:space="preserve"> PAGEREF _Toc24362682 \h </w:instrText>
        </w:r>
        <w:r w:rsidR="001F7F57">
          <w:rPr>
            <w:noProof/>
            <w:webHidden/>
          </w:rPr>
        </w:r>
        <w:r w:rsidR="001F7F57">
          <w:rPr>
            <w:noProof/>
            <w:webHidden/>
          </w:rPr>
          <w:fldChar w:fldCharType="separate"/>
        </w:r>
        <w:r w:rsidR="001F7F57">
          <w:rPr>
            <w:noProof/>
            <w:webHidden/>
          </w:rPr>
          <w:t>12</w:t>
        </w:r>
        <w:r w:rsidR="001F7F57">
          <w:rPr>
            <w:noProof/>
            <w:webHidden/>
          </w:rPr>
          <w:fldChar w:fldCharType="end"/>
        </w:r>
      </w:hyperlink>
    </w:p>
    <w:p w:rsidR="00AD1994" w:rsidRDefault="00BF1A7B" w:rsidP="00AD1994">
      <w:pPr>
        <w:rPr>
          <w:rFonts w:ascii="Arial" w:hAnsi="Arial" w:cs="Arial"/>
          <w:sz w:val="20"/>
          <w:szCs w:val="20"/>
        </w:rPr>
      </w:pPr>
      <w:r w:rsidRPr="00083F5E">
        <w:rPr>
          <w:rFonts w:ascii="Arial" w:hAnsi="Arial" w:cs="Arial"/>
          <w:sz w:val="20"/>
          <w:szCs w:val="20"/>
        </w:rPr>
        <w:fldChar w:fldCharType="end"/>
      </w:r>
    </w:p>
    <w:p w:rsidR="00AD1994" w:rsidRPr="00AD1994" w:rsidRDefault="00AD1994" w:rsidP="00AD1994">
      <w:pPr>
        <w:rPr>
          <w:rFonts w:ascii="Arial" w:hAnsi="Arial" w:cs="Arial"/>
          <w:b/>
          <w:bCs/>
        </w:rPr>
      </w:pPr>
      <w:r w:rsidRPr="00AD1994">
        <w:rPr>
          <w:rFonts w:ascii="Arial" w:hAnsi="Arial" w:cs="Arial"/>
          <w:b/>
          <w:bCs/>
        </w:rPr>
        <w:t>Přílohy:</w:t>
      </w:r>
    </w:p>
    <w:p w:rsidR="00CA127C" w:rsidRDefault="00AD1994" w:rsidP="00D23871">
      <w:pPr>
        <w:numPr>
          <w:ilvl w:val="0"/>
          <w:numId w:val="11"/>
        </w:numPr>
        <w:tabs>
          <w:tab w:val="num" w:pos="360"/>
        </w:tabs>
        <w:rPr>
          <w:rFonts w:ascii="Arial" w:hAnsi="Arial" w:cs="Arial"/>
          <w:bCs/>
          <w:sz w:val="20"/>
          <w:szCs w:val="20"/>
        </w:rPr>
      </w:pPr>
      <w:r w:rsidRPr="00AD1994">
        <w:rPr>
          <w:rFonts w:ascii="Arial" w:hAnsi="Arial" w:cs="Arial"/>
          <w:bCs/>
          <w:sz w:val="20"/>
          <w:szCs w:val="20"/>
        </w:rPr>
        <w:t>Krycí list nabídky</w:t>
      </w:r>
    </w:p>
    <w:p w:rsidR="00CA127C" w:rsidRDefault="00A71DC0" w:rsidP="00D23871">
      <w:pPr>
        <w:numPr>
          <w:ilvl w:val="0"/>
          <w:numId w:val="11"/>
        </w:numPr>
        <w:tabs>
          <w:tab w:val="num" w:pos="360"/>
        </w:tabs>
        <w:rPr>
          <w:rFonts w:ascii="Arial" w:hAnsi="Arial" w:cs="Arial"/>
          <w:bCs/>
          <w:sz w:val="20"/>
          <w:szCs w:val="20"/>
        </w:rPr>
      </w:pPr>
      <w:r>
        <w:rPr>
          <w:rFonts w:ascii="Arial" w:hAnsi="Arial" w:cs="Arial"/>
          <w:bCs/>
          <w:sz w:val="20"/>
          <w:szCs w:val="20"/>
        </w:rPr>
        <w:t xml:space="preserve">Čestné prohlášení o splnění </w:t>
      </w:r>
      <w:r w:rsidR="009462E6">
        <w:rPr>
          <w:rFonts w:ascii="Arial" w:hAnsi="Arial" w:cs="Arial"/>
          <w:bCs/>
          <w:sz w:val="20"/>
          <w:szCs w:val="20"/>
        </w:rPr>
        <w:t>kvalifikace</w:t>
      </w:r>
    </w:p>
    <w:p w:rsidR="00CA127C" w:rsidRPr="00CA127C" w:rsidRDefault="006B010E" w:rsidP="00D23871">
      <w:pPr>
        <w:numPr>
          <w:ilvl w:val="0"/>
          <w:numId w:val="11"/>
        </w:numPr>
        <w:tabs>
          <w:tab w:val="num" w:pos="360"/>
        </w:tabs>
        <w:rPr>
          <w:rFonts w:ascii="Arial" w:hAnsi="Arial" w:cs="Arial"/>
          <w:bCs/>
          <w:sz w:val="20"/>
          <w:szCs w:val="20"/>
        </w:rPr>
      </w:pPr>
      <w:r>
        <w:rPr>
          <w:rFonts w:ascii="Arial" w:hAnsi="Arial" w:cs="Arial"/>
          <w:bCs/>
          <w:sz w:val="20"/>
          <w:szCs w:val="20"/>
        </w:rPr>
        <w:t>Smlouva o dílo</w:t>
      </w:r>
    </w:p>
    <w:p w:rsidR="00405883" w:rsidRPr="00ED28AC" w:rsidRDefault="00AD1994" w:rsidP="00D23871">
      <w:pPr>
        <w:numPr>
          <w:ilvl w:val="0"/>
          <w:numId w:val="11"/>
        </w:numPr>
        <w:tabs>
          <w:tab w:val="num" w:pos="360"/>
        </w:tabs>
        <w:jc w:val="both"/>
        <w:rPr>
          <w:rFonts w:ascii="Arial" w:hAnsi="Arial" w:cs="Arial"/>
          <w:bCs/>
          <w:sz w:val="20"/>
          <w:szCs w:val="20"/>
        </w:rPr>
      </w:pPr>
      <w:r w:rsidRPr="00AD1994">
        <w:rPr>
          <w:rFonts w:ascii="Arial" w:hAnsi="Arial" w:cs="Arial"/>
          <w:sz w:val="20"/>
          <w:szCs w:val="20"/>
        </w:rPr>
        <w:t xml:space="preserve">Projektová dokumentace </w:t>
      </w:r>
      <w:r w:rsidR="0001017D" w:rsidRPr="00AD1994">
        <w:rPr>
          <w:rFonts w:ascii="Arial" w:hAnsi="Arial" w:cs="Arial"/>
          <w:sz w:val="20"/>
          <w:szCs w:val="20"/>
        </w:rPr>
        <w:t>v</w:t>
      </w:r>
      <w:r w:rsidR="00087064">
        <w:rPr>
          <w:rFonts w:ascii="Arial" w:hAnsi="Arial" w:cs="Arial"/>
          <w:sz w:val="20"/>
          <w:szCs w:val="20"/>
        </w:rPr>
        <w:t> elektronické podobě</w:t>
      </w:r>
      <w:r w:rsidR="0001017D" w:rsidRPr="00AD1994">
        <w:rPr>
          <w:rFonts w:ascii="Arial" w:hAnsi="Arial" w:cs="Arial"/>
          <w:sz w:val="20"/>
          <w:szCs w:val="20"/>
        </w:rPr>
        <w:t xml:space="preserve"> </w:t>
      </w:r>
      <w:r w:rsidRPr="00AD1994">
        <w:rPr>
          <w:rFonts w:ascii="Arial" w:hAnsi="Arial" w:cs="Arial"/>
          <w:sz w:val="20"/>
          <w:szCs w:val="20"/>
        </w:rPr>
        <w:t>a slepý výkaz výměr</w:t>
      </w:r>
      <w:r w:rsidR="0001017D">
        <w:rPr>
          <w:rFonts w:ascii="Arial" w:hAnsi="Arial" w:cs="Arial"/>
          <w:sz w:val="20"/>
          <w:szCs w:val="20"/>
        </w:rPr>
        <w:t xml:space="preserve"> na </w:t>
      </w:r>
      <w:r w:rsidR="00D23871">
        <w:rPr>
          <w:rFonts w:ascii="Arial" w:hAnsi="Arial" w:cs="Arial"/>
          <w:sz w:val="20"/>
          <w:szCs w:val="20"/>
        </w:rPr>
        <w:t>profilu zadavatele</w:t>
      </w: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140468" w:rsidRDefault="00140468" w:rsidP="00ED28AC">
      <w:pPr>
        <w:jc w:val="both"/>
        <w:rPr>
          <w:rFonts w:ascii="Arial" w:hAnsi="Arial" w:cs="Arial"/>
          <w:sz w:val="20"/>
          <w:szCs w:val="20"/>
        </w:rPr>
      </w:pPr>
    </w:p>
    <w:p w:rsidR="00140468" w:rsidRDefault="00140468" w:rsidP="00ED28AC">
      <w:pPr>
        <w:jc w:val="both"/>
        <w:rPr>
          <w:rFonts w:ascii="Arial" w:hAnsi="Arial" w:cs="Arial"/>
          <w:sz w:val="20"/>
          <w:szCs w:val="20"/>
        </w:rPr>
      </w:pPr>
    </w:p>
    <w:p w:rsidR="00140468" w:rsidRDefault="00140468" w:rsidP="00ED28AC">
      <w:pPr>
        <w:jc w:val="both"/>
        <w:rPr>
          <w:rFonts w:ascii="Arial" w:hAnsi="Arial" w:cs="Arial"/>
          <w:sz w:val="20"/>
          <w:szCs w:val="20"/>
        </w:rPr>
      </w:pPr>
    </w:p>
    <w:p w:rsidR="00A104D6" w:rsidRDefault="00A104D6"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Pr="00DE097F" w:rsidRDefault="00ED28AC" w:rsidP="00ED28AC">
      <w:pPr>
        <w:jc w:val="both"/>
        <w:rPr>
          <w:rFonts w:ascii="Arial" w:hAnsi="Arial" w:cs="Arial"/>
          <w:bCs/>
          <w:sz w:val="20"/>
          <w:szCs w:val="20"/>
        </w:rPr>
      </w:pPr>
    </w:p>
    <w:p w:rsidR="0033054B" w:rsidRPr="00314F8D" w:rsidRDefault="00FB463B" w:rsidP="003408FF">
      <w:pPr>
        <w:pStyle w:val="Nadpis1"/>
        <w:numPr>
          <w:ilvl w:val="0"/>
          <w:numId w:val="5"/>
        </w:numPr>
        <w:rPr>
          <w:color w:val="008000"/>
        </w:rPr>
      </w:pPr>
      <w:bookmarkStart w:id="2" w:name="_Toc24362657"/>
      <w:r w:rsidRPr="00314F8D">
        <w:rPr>
          <w:color w:val="008000"/>
        </w:rPr>
        <w:lastRenderedPageBreak/>
        <w:t>PREAMBULE</w:t>
      </w:r>
      <w:bookmarkEnd w:id="2"/>
    </w:p>
    <w:p w:rsidR="00140468" w:rsidRPr="0032447B" w:rsidRDefault="00140468" w:rsidP="00140468">
      <w:pPr>
        <w:pStyle w:val="normalodsazene"/>
        <w:jc w:val="both"/>
        <w:rPr>
          <w:rFonts w:ascii="Arial" w:hAnsi="Arial" w:cs="Arial"/>
        </w:rPr>
      </w:pPr>
      <w:r w:rsidRPr="0032447B">
        <w:rPr>
          <w:rFonts w:ascii="Arial" w:hAnsi="Arial" w:cs="Arial"/>
        </w:rPr>
        <w:t>Tato zadávací dokumentace je zpracována v souladu se zákonem č. 134/2016 Sb., o zadávání veřejných zakázek, v platném znění (dále také jen „ZZVZ“ nebo „zákon“) a v souladu s platnými právními předpisy.</w:t>
      </w:r>
    </w:p>
    <w:p w:rsidR="00140468" w:rsidRPr="0032447B" w:rsidRDefault="00140468" w:rsidP="00140468">
      <w:pPr>
        <w:pStyle w:val="normalodsazene"/>
        <w:jc w:val="both"/>
        <w:rPr>
          <w:rFonts w:ascii="Arial" w:hAnsi="Arial" w:cs="Arial"/>
        </w:rPr>
      </w:pPr>
      <w:r w:rsidRPr="0032447B">
        <w:rPr>
          <w:rFonts w:ascii="Arial" w:hAnsi="Arial" w:cs="Arial"/>
        </w:rPr>
        <w:t xml:space="preserve">Zástupce zadavatele zpracoval tuto zadávací dokumentaci dle svých nejlepších znalostí a zkušeností </w:t>
      </w:r>
      <w:r>
        <w:rPr>
          <w:rFonts w:ascii="Arial" w:hAnsi="Arial" w:cs="Arial"/>
        </w:rPr>
        <w:br/>
      </w:r>
      <w:r w:rsidRPr="0032447B">
        <w:rPr>
          <w:rFonts w:ascii="Arial" w:hAnsi="Arial" w:cs="Arial"/>
        </w:rPr>
        <w:t>z oblasti zadávání veřejných zakázek s cílem zajistit transparentní, nediskriminační a hospodárné zadání veřejné zakázky. Pakliže by jakékoliv ustanovení této zadávací dokumentace bylo nejasné, bude vykládáno v souladu se ZZVZ. Pakliže by jakékoliv ustanovení této zadávací dokumentace bylo v rozporu s jakýmkoliv ustanovením ZZVZ, bude toto ustanovení zadávací dokumentace považováno za neplatné a dotčená práva a povinnosti budou stanovena na základě ZZVZ. Ustanovení ZZVZ mají vždy aplikační přednost před touto zadávací dokumentací a účastníci i zadavatel se jím budou přednostně řídit</w:t>
      </w:r>
    </w:p>
    <w:p w:rsidR="00140468" w:rsidRPr="0032447B" w:rsidRDefault="00140468" w:rsidP="00140468">
      <w:pPr>
        <w:pStyle w:val="normalodsazene"/>
        <w:jc w:val="both"/>
        <w:rPr>
          <w:rFonts w:ascii="Arial" w:hAnsi="Arial" w:cs="Arial"/>
        </w:rPr>
      </w:pPr>
      <w:r w:rsidRPr="0032447B">
        <w:rPr>
          <w:rFonts w:ascii="Arial" w:hAnsi="Arial" w:cs="Arial"/>
        </w:rPr>
        <w:t>Zadavatel dále upozorňuje účastníky na skutečnost, že zadávací dokumentace je souhrnem požadavků zadavatele a nikoliv konečným souhrnem veškerých požadavků vyplývajících z obecně platných norem. Účastník se tak musí při zpracování své nabídky vždy řídit nejen požadavky obsaženými v zadávací dokumentaci, ale též ustanoveními příslušných obecně závazných norem.</w:t>
      </w:r>
    </w:p>
    <w:p w:rsidR="00140468" w:rsidRPr="0032447B" w:rsidRDefault="00140468" w:rsidP="00140468">
      <w:pPr>
        <w:pStyle w:val="normalodsazene"/>
        <w:jc w:val="both"/>
        <w:rPr>
          <w:rFonts w:ascii="Arial" w:hAnsi="Arial" w:cs="Arial"/>
        </w:rPr>
      </w:pPr>
      <w:r w:rsidRPr="0032447B">
        <w:rPr>
          <w:rFonts w:ascii="Arial" w:hAnsi="Arial" w:cs="Arial"/>
        </w:rPr>
        <w:t>Dotaz k zadávacím podmínkám je účastník povinen doručit zástupci zadavatele (Steska, Kavřík, advokátní kancelář, s.r.o.) v souladu s § 98 ZZVZ. Vysvětlení zadávací dokumentace může zadavatel poskytnout i bez předchozí žádosti. Vysvětlení bude poskytnuto ve lhůtě dle ZZVZ.</w:t>
      </w:r>
    </w:p>
    <w:p w:rsidR="00140468" w:rsidRPr="0032447B" w:rsidRDefault="00140468" w:rsidP="00140468">
      <w:pPr>
        <w:pStyle w:val="normalodsazene"/>
        <w:jc w:val="both"/>
        <w:rPr>
          <w:rFonts w:ascii="Arial" w:hAnsi="Arial" w:cs="Arial"/>
        </w:rPr>
      </w:pPr>
      <w:r w:rsidRPr="0032447B">
        <w:rPr>
          <w:rFonts w:ascii="Arial" w:hAnsi="Arial" w:cs="Arial"/>
          <w:szCs w:val="20"/>
        </w:rPr>
        <w:t xml:space="preserve">Tato zadávací dokumentace jsou písemné dokumenty obsahující zadávací podmínky podle § 28 odst. 1 písm. a) ZZVZ, sdělované nebo zpřístupňované účastníkům zadávacího řízení při zahájení zadávacího řízení, včetně formulářů podle § 212 ZZVZ v podrobnostech nezbytných pro zpracování nabídek účastníků zadávacího řízení </w:t>
      </w:r>
      <w:r w:rsidR="00FC3BCF" w:rsidRPr="00FC3BCF">
        <w:rPr>
          <w:rFonts w:ascii="Arial" w:hAnsi="Arial" w:cs="Arial"/>
          <w:b/>
          <w:bCs/>
        </w:rPr>
        <w:t>„V 00448 – Mikulov, propojení ulic Bezručova – Žižkova“</w:t>
      </w:r>
      <w:r w:rsidRPr="0032447B">
        <w:rPr>
          <w:rFonts w:ascii="Arial" w:hAnsi="Arial" w:cs="Arial"/>
          <w:szCs w:val="20"/>
        </w:rPr>
        <w:t xml:space="preserve"> (dále jen „</w:t>
      </w:r>
      <w:r w:rsidRPr="0032447B">
        <w:rPr>
          <w:rFonts w:ascii="Arial" w:hAnsi="Arial" w:cs="Arial"/>
          <w:b/>
          <w:bCs/>
          <w:szCs w:val="20"/>
        </w:rPr>
        <w:t>Zadávací dokumentace</w:t>
      </w:r>
      <w:r w:rsidRPr="0032447B">
        <w:rPr>
          <w:rFonts w:ascii="Arial" w:hAnsi="Arial" w:cs="Arial"/>
          <w:szCs w:val="20"/>
        </w:rPr>
        <w:t xml:space="preserve">“) podle </w:t>
      </w:r>
      <w:r w:rsidRPr="0032447B">
        <w:rPr>
          <w:rFonts w:ascii="Arial" w:hAnsi="Arial" w:cs="Arial"/>
          <w:b/>
          <w:bCs/>
          <w:szCs w:val="20"/>
        </w:rPr>
        <w:t>ZZVZ</w:t>
      </w:r>
      <w:r w:rsidRPr="0032447B">
        <w:rPr>
          <w:rFonts w:ascii="Arial" w:hAnsi="Arial" w:cs="Arial"/>
          <w:szCs w:val="20"/>
        </w:rPr>
        <w:t>. Práva, povinnosti či podmínky v této Zadávací dokumentaci neuvedené se řídí zákonem a jeho prováděcími předpisy.</w:t>
      </w:r>
    </w:p>
    <w:p w:rsidR="00140468" w:rsidRPr="0032447B" w:rsidRDefault="00140468" w:rsidP="00140468">
      <w:pPr>
        <w:pStyle w:val="normalodsazene"/>
        <w:jc w:val="both"/>
        <w:rPr>
          <w:rFonts w:ascii="Arial" w:hAnsi="Arial" w:cs="Arial"/>
        </w:rPr>
      </w:pPr>
      <w:r w:rsidRPr="0032447B">
        <w:rPr>
          <w:rFonts w:ascii="Arial" w:hAnsi="Arial" w:cs="Arial"/>
          <w:szCs w:val="20"/>
        </w:rPr>
        <w:t xml:space="preserve">Tato veřejná zakázka je zadávána elektronicky pomocí certifikovaného elektronického nástroje podle </w:t>
      </w:r>
      <w:r>
        <w:rPr>
          <w:rFonts w:ascii="Arial" w:hAnsi="Arial" w:cs="Arial"/>
          <w:szCs w:val="20"/>
        </w:rPr>
        <w:br/>
      </w:r>
      <w:r w:rsidRPr="0032447B">
        <w:rPr>
          <w:rFonts w:ascii="Arial" w:hAnsi="Arial" w:cs="Arial"/>
          <w:szCs w:val="20"/>
        </w:rPr>
        <w:t xml:space="preserve">§ 213 ZZVZ dostupného na </w:t>
      </w:r>
      <w:bookmarkStart w:id="3" w:name="_Hlk3473484"/>
      <w:r>
        <w:rPr>
          <w:rFonts w:ascii="Arial" w:hAnsi="Arial" w:cs="Arial"/>
          <w:szCs w:val="20"/>
        </w:rPr>
        <w:fldChar w:fldCharType="begin"/>
      </w:r>
      <w:r>
        <w:rPr>
          <w:rFonts w:ascii="Arial" w:hAnsi="Arial" w:cs="Arial"/>
          <w:szCs w:val="20"/>
        </w:rPr>
        <w:instrText xml:space="preserve"> HYPERLINK "</w:instrText>
      </w:r>
      <w:r w:rsidRPr="00140468">
        <w:rPr>
          <w:rFonts w:ascii="Arial" w:hAnsi="Arial" w:cs="Arial"/>
          <w:szCs w:val="20"/>
        </w:rPr>
        <w:instrText>https://ezak.mikulov.cz/</w:instrText>
      </w:r>
      <w:r>
        <w:rPr>
          <w:rFonts w:ascii="Arial" w:hAnsi="Arial" w:cs="Arial"/>
          <w:szCs w:val="20"/>
        </w:rPr>
        <w:instrText xml:space="preserve">" </w:instrText>
      </w:r>
      <w:r>
        <w:rPr>
          <w:rFonts w:ascii="Arial" w:hAnsi="Arial" w:cs="Arial"/>
          <w:szCs w:val="20"/>
        </w:rPr>
        <w:fldChar w:fldCharType="separate"/>
      </w:r>
      <w:r w:rsidRPr="00E9530E">
        <w:rPr>
          <w:rStyle w:val="Hypertextovodkaz"/>
          <w:rFonts w:ascii="Arial" w:hAnsi="Arial" w:cs="Arial"/>
          <w:szCs w:val="20"/>
        </w:rPr>
        <w:t>https://ezak.mikulov.cz/</w:t>
      </w:r>
      <w:r>
        <w:rPr>
          <w:rFonts w:ascii="Arial" w:hAnsi="Arial" w:cs="Arial"/>
          <w:szCs w:val="20"/>
        </w:rPr>
        <w:fldChar w:fldCharType="end"/>
      </w:r>
      <w:bookmarkEnd w:id="3"/>
      <w:r>
        <w:rPr>
          <w:rFonts w:ascii="Arial" w:hAnsi="Arial" w:cs="Arial"/>
          <w:szCs w:val="20"/>
        </w:rPr>
        <w:t xml:space="preserve"> </w:t>
      </w:r>
      <w:r w:rsidRPr="0032447B">
        <w:rPr>
          <w:rFonts w:ascii="Arial" w:hAnsi="Arial" w:cs="Arial"/>
          <w:szCs w:val="20"/>
        </w:rPr>
        <w:t xml:space="preserve">(dále také „elektronický nástroj“). </w:t>
      </w:r>
      <w:r w:rsidRPr="0032447B">
        <w:rPr>
          <w:rFonts w:ascii="Arial" w:hAnsi="Arial" w:cs="Arial"/>
          <w:szCs w:val="20"/>
          <w:u w:val="single"/>
        </w:rPr>
        <w:t>Podání nabídky se provádí elektronicky a rovněž veškerá komunikace mezi zadavatelem nebo jeho zástupcem a dodavatelem ve smyslu ustanovení § 211 zákona probíhá elektronicky</w:t>
      </w:r>
      <w:r w:rsidRPr="0032447B">
        <w:rPr>
          <w:rFonts w:ascii="Arial" w:hAnsi="Arial" w:cs="Arial"/>
          <w:szCs w:val="20"/>
        </w:rPr>
        <w:t>.</w:t>
      </w:r>
    </w:p>
    <w:p w:rsidR="00140468" w:rsidRPr="0032447B" w:rsidRDefault="00140468" w:rsidP="00140468">
      <w:pPr>
        <w:pStyle w:val="normalodsazene"/>
        <w:jc w:val="both"/>
        <w:rPr>
          <w:rFonts w:ascii="Arial" w:hAnsi="Arial" w:cs="Arial"/>
          <w:szCs w:val="20"/>
        </w:rPr>
      </w:pPr>
      <w:r w:rsidRPr="0032447B">
        <w:rPr>
          <w:rFonts w:ascii="Arial" w:hAnsi="Arial" w:cs="Arial"/>
          <w:szCs w:val="20"/>
        </w:rPr>
        <w:t>Zakázka je zadávána v certifikovaném elektronickém nástroji E-ZAK, který je dostupný na:</w:t>
      </w:r>
    </w:p>
    <w:p w:rsidR="00140468" w:rsidRPr="0032447B" w:rsidRDefault="001013F3" w:rsidP="00140468">
      <w:pPr>
        <w:pStyle w:val="normalodsazene"/>
        <w:jc w:val="both"/>
        <w:rPr>
          <w:rFonts w:ascii="Arial" w:hAnsi="Arial" w:cs="Arial"/>
        </w:rPr>
      </w:pPr>
      <w:hyperlink r:id="rId10" w:history="1">
        <w:r w:rsidR="00140468" w:rsidRPr="00E9530E">
          <w:rPr>
            <w:rStyle w:val="Hypertextovodkaz"/>
            <w:rFonts w:ascii="Arial" w:hAnsi="Arial" w:cs="Arial"/>
            <w:szCs w:val="20"/>
          </w:rPr>
          <w:t>https://ezak.mikulov.cz/</w:t>
        </w:r>
      </w:hyperlink>
      <w:r w:rsidR="00140468" w:rsidRPr="0032447B">
        <w:rPr>
          <w:rFonts w:ascii="Arial" w:hAnsi="Arial" w:cs="Arial"/>
          <w:szCs w:val="20"/>
        </w:rPr>
        <w:t xml:space="preserve">  </w:t>
      </w:r>
    </w:p>
    <w:p w:rsidR="00140468" w:rsidRPr="0032447B" w:rsidRDefault="00140468" w:rsidP="00140468">
      <w:pPr>
        <w:pStyle w:val="normalodsazene"/>
        <w:jc w:val="both"/>
        <w:rPr>
          <w:rFonts w:ascii="Arial" w:hAnsi="Arial" w:cs="Arial"/>
        </w:rPr>
      </w:pPr>
      <w:r w:rsidRPr="0032447B">
        <w:rPr>
          <w:rFonts w:ascii="Arial" w:hAnsi="Arial" w:cs="Arial"/>
          <w:szCs w:val="20"/>
        </w:rPr>
        <w:t>Veškeré úkony včetně předložení dokladů o kvalifikaci, které jsou součástí nabídky, se provádějí elektronicky prostřednictvím elektronického nástroje E-ZAK. Veškerá komunikace, která se týká zadávacího řízení, probíhá rovněž elektronicky prostřednictvím elektronického nástroje E-ZAK.</w:t>
      </w:r>
    </w:p>
    <w:p w:rsidR="00140468" w:rsidRPr="0032447B" w:rsidRDefault="00140468" w:rsidP="00140468">
      <w:pPr>
        <w:pStyle w:val="normalodsazene"/>
        <w:jc w:val="both"/>
        <w:rPr>
          <w:rFonts w:ascii="Arial" w:hAnsi="Arial" w:cs="Arial"/>
        </w:rPr>
      </w:pPr>
      <w:r w:rsidRPr="0032447B">
        <w:rPr>
          <w:rFonts w:ascii="Arial" w:hAnsi="Arial" w:cs="Arial"/>
          <w:szCs w:val="20"/>
        </w:rPr>
        <w:t>Veškeré podmínky a informace týkající se elektronického nástroje jsou dostupné na:</w:t>
      </w:r>
    </w:p>
    <w:p w:rsidR="00140468" w:rsidRPr="00140468" w:rsidRDefault="001013F3" w:rsidP="00140468">
      <w:pPr>
        <w:pStyle w:val="normalodsazene"/>
        <w:jc w:val="both"/>
        <w:rPr>
          <w:rFonts w:ascii="Arial" w:hAnsi="Arial" w:cs="Arial"/>
          <w:szCs w:val="20"/>
        </w:rPr>
      </w:pPr>
      <w:hyperlink r:id="rId11" w:history="1">
        <w:r w:rsidR="00140468" w:rsidRPr="00E9530E">
          <w:rPr>
            <w:rStyle w:val="Hypertextovodkaz"/>
            <w:rFonts w:ascii="Arial" w:hAnsi="Arial" w:cs="Arial"/>
            <w:szCs w:val="20"/>
          </w:rPr>
          <w:t>https://ezak.mikulov.cz/manual.html</w:t>
        </w:r>
      </w:hyperlink>
      <w:r w:rsidR="00140468">
        <w:rPr>
          <w:rFonts w:ascii="Arial" w:hAnsi="Arial" w:cs="Arial"/>
          <w:szCs w:val="20"/>
        </w:rPr>
        <w:t xml:space="preserve"> </w:t>
      </w:r>
      <w:r w:rsidR="00140468" w:rsidRPr="0032447B">
        <w:rPr>
          <w:rFonts w:ascii="Arial" w:hAnsi="Arial" w:cs="Arial"/>
          <w:szCs w:val="20"/>
        </w:rPr>
        <w:t xml:space="preserve"> </w:t>
      </w:r>
    </w:p>
    <w:p w:rsidR="00140468" w:rsidRPr="0032447B" w:rsidRDefault="00140468" w:rsidP="00140468">
      <w:pPr>
        <w:pStyle w:val="normalodsazene"/>
        <w:jc w:val="both"/>
        <w:rPr>
          <w:rFonts w:ascii="Arial" w:hAnsi="Arial" w:cs="Arial"/>
        </w:rPr>
      </w:pPr>
      <w:r w:rsidRPr="0032447B">
        <w:rPr>
          <w:rFonts w:ascii="Arial" w:hAnsi="Arial" w:cs="Arial"/>
          <w:b/>
          <w:szCs w:val="20"/>
        </w:rPr>
        <w:t xml:space="preserve">Dodavatel či účastník řízení je povinen provést registraci v elektronickém nástroji E-ZAK </w:t>
      </w:r>
      <w:r>
        <w:rPr>
          <w:rFonts w:ascii="Arial" w:hAnsi="Arial" w:cs="Arial"/>
          <w:b/>
          <w:szCs w:val="20"/>
        </w:rPr>
        <w:br/>
      </w:r>
      <w:r w:rsidRPr="0032447B">
        <w:rPr>
          <w:rFonts w:ascii="Arial" w:hAnsi="Arial" w:cs="Arial"/>
          <w:b/>
          <w:szCs w:val="20"/>
        </w:rPr>
        <w:t>za účelem komunikace se zadavatelem!</w:t>
      </w:r>
    </w:p>
    <w:p w:rsidR="00140468" w:rsidRPr="0032447B" w:rsidRDefault="00140468" w:rsidP="00140468">
      <w:pPr>
        <w:pStyle w:val="normalodsazene"/>
        <w:jc w:val="both"/>
        <w:rPr>
          <w:rFonts w:ascii="Arial" w:hAnsi="Arial" w:cs="Arial"/>
        </w:rPr>
      </w:pPr>
      <w:r w:rsidRPr="0032447B">
        <w:rPr>
          <w:rFonts w:ascii="Arial" w:hAnsi="Arial" w:cs="Arial"/>
          <w:szCs w:val="20"/>
        </w:rPr>
        <w:t xml:space="preserve">V případě jakýchkoli otázek týkajících se uživatelského ovládání elektronického nástroje dostupného na výše uvedené webové stránce a v případě jakýchkoli otázek týkajících se technického nastavení kontaktujte, prosím, provozovatele elektronického nástroje E-ZAK na e-mailu: </w:t>
      </w:r>
      <w:bookmarkStart w:id="4" w:name="_Hlt283614478"/>
      <w:bookmarkStart w:id="5" w:name="_Hlt283614479"/>
      <w:r w:rsidRPr="0032447B">
        <w:rPr>
          <w:rFonts w:ascii="Arial" w:hAnsi="Arial" w:cs="Arial"/>
          <w:szCs w:val="20"/>
        </w:rPr>
        <w:fldChar w:fldCharType="begin"/>
      </w:r>
      <w:r w:rsidRPr="0032447B">
        <w:rPr>
          <w:rFonts w:ascii="Arial" w:hAnsi="Arial" w:cs="Arial"/>
          <w:szCs w:val="20"/>
        </w:rPr>
        <w:instrText xml:space="preserve"> HYPERLINK "mailto:podpora@ezak.cz" </w:instrText>
      </w:r>
      <w:r w:rsidRPr="0032447B">
        <w:rPr>
          <w:rFonts w:ascii="Arial" w:hAnsi="Arial" w:cs="Arial"/>
          <w:szCs w:val="20"/>
        </w:rPr>
        <w:fldChar w:fldCharType="separate"/>
      </w:r>
      <w:r w:rsidRPr="0032447B">
        <w:rPr>
          <w:rStyle w:val="Hypertextovodkaz"/>
          <w:rFonts w:ascii="Arial" w:hAnsi="Arial" w:cs="Arial"/>
          <w:szCs w:val="20"/>
        </w:rPr>
        <w:t>podpora@ezak.cz</w:t>
      </w:r>
      <w:bookmarkEnd w:id="4"/>
      <w:bookmarkEnd w:id="5"/>
      <w:r w:rsidRPr="0032447B">
        <w:rPr>
          <w:rFonts w:ascii="Arial" w:hAnsi="Arial" w:cs="Arial"/>
          <w:szCs w:val="20"/>
        </w:rPr>
        <w:fldChar w:fldCharType="end"/>
      </w:r>
      <w:r w:rsidRPr="0032447B">
        <w:rPr>
          <w:rFonts w:ascii="Arial" w:hAnsi="Arial" w:cs="Arial"/>
          <w:szCs w:val="20"/>
        </w:rPr>
        <w:t>.</w:t>
      </w:r>
    </w:p>
    <w:p w:rsidR="00D44160" w:rsidRPr="00314F8D" w:rsidRDefault="00FB463B" w:rsidP="003408FF">
      <w:pPr>
        <w:pStyle w:val="Nadpis1"/>
        <w:numPr>
          <w:ilvl w:val="0"/>
          <w:numId w:val="5"/>
        </w:numPr>
        <w:rPr>
          <w:color w:val="008000"/>
        </w:rPr>
      </w:pPr>
      <w:bookmarkStart w:id="6" w:name="_Toc24362658"/>
      <w:r w:rsidRPr="00314F8D">
        <w:rPr>
          <w:color w:val="008000"/>
        </w:rPr>
        <w:lastRenderedPageBreak/>
        <w:t>IDENTIFIKACE ZADAVATELE</w:t>
      </w:r>
      <w:bookmarkEnd w:id="6"/>
    </w:p>
    <w:p w:rsidR="00140468" w:rsidRDefault="00140468" w:rsidP="00140468">
      <w:pPr>
        <w:tabs>
          <w:tab w:val="left" w:pos="4820"/>
        </w:tabs>
        <w:spacing w:line="25" w:lineRule="atLeast"/>
        <w:rPr>
          <w:rFonts w:ascii="Arial" w:hAnsi="Arial" w:cs="Arial"/>
          <w:b/>
          <w:sz w:val="20"/>
          <w:szCs w:val="20"/>
        </w:rPr>
      </w:pPr>
      <w:bookmarkStart w:id="7" w:name="_Hlk510603069"/>
      <w:bookmarkStart w:id="8" w:name="_Hlk502934271"/>
      <w:r>
        <w:rPr>
          <w:rFonts w:ascii="Arial" w:hAnsi="Arial" w:cs="Arial"/>
          <w:b/>
          <w:sz w:val="20"/>
          <w:szCs w:val="20"/>
        </w:rPr>
        <w:t xml:space="preserve">Název zadavatele: </w:t>
      </w:r>
      <w:r>
        <w:rPr>
          <w:rFonts w:ascii="Arial" w:hAnsi="Arial" w:cs="Arial"/>
          <w:b/>
          <w:sz w:val="20"/>
          <w:szCs w:val="20"/>
        </w:rPr>
        <w:tab/>
      </w:r>
      <w:r w:rsidRPr="0059210B">
        <w:rPr>
          <w:rFonts w:ascii="Arial" w:hAnsi="Arial" w:cs="Arial"/>
          <w:b/>
          <w:bCs/>
          <w:sz w:val="20"/>
        </w:rPr>
        <w:t>Město Mikulov</w:t>
      </w:r>
    </w:p>
    <w:p w:rsidR="00140468" w:rsidRDefault="00140468" w:rsidP="00140468">
      <w:pPr>
        <w:tabs>
          <w:tab w:val="left" w:pos="4820"/>
        </w:tabs>
        <w:spacing w:before="120" w:line="25" w:lineRule="atLeast"/>
        <w:rPr>
          <w:rFonts w:ascii="Arial" w:hAnsi="Arial" w:cs="Arial"/>
          <w:b/>
          <w:sz w:val="20"/>
          <w:szCs w:val="20"/>
        </w:rPr>
      </w:pPr>
      <w:bookmarkStart w:id="9" w:name="_Toc299032707"/>
      <w:bookmarkStart w:id="10" w:name="_Toc320262209"/>
      <w:r>
        <w:rPr>
          <w:rFonts w:ascii="Arial" w:hAnsi="Arial" w:cs="Arial"/>
          <w:b/>
          <w:sz w:val="20"/>
          <w:szCs w:val="20"/>
        </w:rPr>
        <w:t>IČO zadavatele</w:t>
      </w:r>
      <w:bookmarkEnd w:id="9"/>
      <w:bookmarkEnd w:id="10"/>
      <w:r>
        <w:rPr>
          <w:rFonts w:ascii="Arial" w:hAnsi="Arial" w:cs="Arial"/>
          <w:b/>
          <w:sz w:val="20"/>
          <w:szCs w:val="20"/>
        </w:rPr>
        <w:t>:</w:t>
      </w:r>
      <w:r>
        <w:rPr>
          <w:rFonts w:ascii="Arial" w:hAnsi="Arial" w:cs="Arial"/>
          <w:b/>
          <w:sz w:val="20"/>
          <w:szCs w:val="20"/>
        </w:rPr>
        <w:tab/>
      </w:r>
      <w:r w:rsidRPr="000A0194">
        <w:rPr>
          <w:rFonts w:ascii="Arial" w:hAnsi="Arial" w:cs="Arial"/>
          <w:sz w:val="20"/>
          <w:szCs w:val="20"/>
        </w:rPr>
        <w:t>00283347</w:t>
      </w:r>
    </w:p>
    <w:p w:rsidR="00140468" w:rsidRDefault="00140468" w:rsidP="00140468">
      <w:pPr>
        <w:tabs>
          <w:tab w:val="left" w:pos="4820"/>
          <w:tab w:val="left" w:pos="8265"/>
        </w:tabs>
        <w:spacing w:before="120" w:line="25" w:lineRule="atLeast"/>
        <w:rPr>
          <w:bCs/>
        </w:rPr>
      </w:pPr>
      <w:bookmarkStart w:id="11" w:name="_Toc299032709"/>
      <w:bookmarkStart w:id="12" w:name="_Toc320262211"/>
      <w:r>
        <w:rPr>
          <w:rFonts w:ascii="Arial" w:hAnsi="Arial" w:cs="Arial"/>
          <w:b/>
          <w:sz w:val="20"/>
          <w:szCs w:val="20"/>
        </w:rPr>
        <w:t xml:space="preserve">Sídlo zadavatele: </w:t>
      </w:r>
      <w:r>
        <w:rPr>
          <w:rFonts w:ascii="Arial" w:hAnsi="Arial" w:cs="Arial"/>
          <w:b/>
          <w:sz w:val="20"/>
          <w:szCs w:val="20"/>
        </w:rPr>
        <w:tab/>
      </w:r>
      <w:bookmarkStart w:id="13" w:name="_Toc299032710"/>
      <w:bookmarkEnd w:id="11"/>
      <w:bookmarkEnd w:id="12"/>
      <w:r>
        <w:rPr>
          <w:rFonts w:ascii="Arial" w:hAnsi="Arial" w:cs="Arial"/>
          <w:sz w:val="20"/>
          <w:szCs w:val="20"/>
        </w:rPr>
        <w:t>Náměstí 1, 692 01 Mikulov</w:t>
      </w:r>
      <w:r>
        <w:rPr>
          <w:rFonts w:ascii="Arial" w:hAnsi="Arial" w:cs="Arial"/>
          <w:sz w:val="20"/>
          <w:szCs w:val="20"/>
        </w:rPr>
        <w:tab/>
      </w:r>
    </w:p>
    <w:p w:rsidR="00140468" w:rsidRDefault="00140468" w:rsidP="00140468">
      <w:pPr>
        <w:tabs>
          <w:tab w:val="left" w:pos="4820"/>
        </w:tabs>
        <w:spacing w:before="120" w:line="25" w:lineRule="atLeast"/>
        <w:rPr>
          <w:rFonts w:ascii="Arial" w:hAnsi="Arial" w:cs="Arial"/>
          <w:b/>
          <w:sz w:val="20"/>
          <w:szCs w:val="20"/>
        </w:rPr>
      </w:pPr>
      <w:bookmarkStart w:id="14" w:name="_Toc320262212"/>
      <w:r>
        <w:rPr>
          <w:rFonts w:ascii="Arial" w:hAnsi="Arial" w:cs="Arial"/>
          <w:b/>
          <w:sz w:val="20"/>
          <w:szCs w:val="20"/>
        </w:rPr>
        <w:t>Osoba oprávněná jednat za zadavatele:</w:t>
      </w:r>
      <w:r>
        <w:rPr>
          <w:rFonts w:ascii="Arial" w:hAnsi="Arial" w:cs="Arial"/>
          <w:b/>
          <w:sz w:val="20"/>
          <w:szCs w:val="20"/>
        </w:rPr>
        <w:tab/>
      </w:r>
      <w:bookmarkStart w:id="15" w:name="_Hlk507405602"/>
      <w:bookmarkEnd w:id="13"/>
      <w:bookmarkEnd w:id="14"/>
      <w:r w:rsidRPr="001A2AC4">
        <w:rPr>
          <w:rFonts w:ascii="Arial" w:hAnsi="Arial" w:cs="Arial"/>
          <w:sz w:val="20"/>
          <w:szCs w:val="20"/>
        </w:rPr>
        <w:t>Rostislav Koštial, starosta</w:t>
      </w:r>
      <w:bookmarkEnd w:id="15"/>
    </w:p>
    <w:p w:rsidR="00140468" w:rsidRPr="00CA5F94" w:rsidRDefault="00140468" w:rsidP="00140468">
      <w:pPr>
        <w:tabs>
          <w:tab w:val="left" w:pos="4820"/>
        </w:tabs>
        <w:spacing w:before="120" w:line="25" w:lineRule="atLeast"/>
        <w:ind w:left="4820" w:hanging="4820"/>
        <w:rPr>
          <w:rFonts w:ascii="Arial" w:hAnsi="Arial" w:cs="Arial"/>
          <w:sz w:val="20"/>
          <w:szCs w:val="20"/>
        </w:rPr>
      </w:pPr>
      <w:bookmarkStart w:id="16" w:name="_Toc299032711"/>
      <w:bookmarkStart w:id="17" w:name="_Toc320262213"/>
      <w:r>
        <w:rPr>
          <w:rFonts w:ascii="Arial" w:hAnsi="Arial" w:cs="Arial"/>
          <w:b/>
          <w:sz w:val="20"/>
          <w:szCs w:val="20"/>
        </w:rPr>
        <w:t>Kontaktní osoba:</w:t>
      </w:r>
      <w:bookmarkEnd w:id="16"/>
      <w:bookmarkEnd w:id="17"/>
      <w:r>
        <w:rPr>
          <w:rFonts w:ascii="Arial" w:hAnsi="Arial" w:cs="Arial"/>
          <w:sz w:val="20"/>
          <w:szCs w:val="20"/>
        </w:rPr>
        <w:tab/>
      </w:r>
      <w:r w:rsidRPr="00140468">
        <w:rPr>
          <w:rFonts w:ascii="Arial" w:hAnsi="Arial" w:cs="Arial"/>
          <w:sz w:val="20"/>
          <w:szCs w:val="20"/>
        </w:rPr>
        <w:t>Ing. Dalibor Pěnčík</w:t>
      </w:r>
    </w:p>
    <w:p w:rsidR="00140468" w:rsidRPr="00CA5F94" w:rsidRDefault="00140468" w:rsidP="00140468">
      <w:pPr>
        <w:tabs>
          <w:tab w:val="left" w:pos="4820"/>
        </w:tabs>
        <w:spacing w:before="120" w:line="25" w:lineRule="atLeast"/>
        <w:rPr>
          <w:rFonts w:ascii="Arial" w:hAnsi="Arial" w:cs="Arial"/>
          <w:b/>
          <w:sz w:val="20"/>
          <w:szCs w:val="20"/>
        </w:rPr>
      </w:pPr>
      <w:bookmarkStart w:id="18" w:name="_Toc299032712"/>
      <w:bookmarkStart w:id="19" w:name="_Toc320262214"/>
      <w:r w:rsidRPr="00CA5F94">
        <w:rPr>
          <w:rFonts w:ascii="Arial" w:hAnsi="Arial" w:cs="Arial"/>
          <w:b/>
          <w:sz w:val="20"/>
          <w:szCs w:val="20"/>
        </w:rPr>
        <w:t>Telefon:</w:t>
      </w:r>
      <w:r w:rsidRPr="00CA5F94">
        <w:rPr>
          <w:rFonts w:ascii="Arial" w:hAnsi="Arial" w:cs="Arial"/>
          <w:b/>
          <w:sz w:val="20"/>
          <w:szCs w:val="20"/>
        </w:rPr>
        <w:tab/>
      </w:r>
      <w:bookmarkEnd w:id="18"/>
      <w:bookmarkEnd w:id="19"/>
      <w:r w:rsidRPr="00CA5F94">
        <w:rPr>
          <w:rFonts w:ascii="Arial" w:hAnsi="Arial" w:cs="Arial"/>
          <w:sz w:val="20"/>
          <w:szCs w:val="20"/>
        </w:rPr>
        <w:t>+420 </w:t>
      </w:r>
      <w:r w:rsidRPr="00140468">
        <w:rPr>
          <w:rFonts w:ascii="Arial" w:hAnsi="Arial" w:cs="Arial"/>
          <w:sz w:val="20"/>
          <w:szCs w:val="20"/>
        </w:rPr>
        <w:t>778 111 601</w:t>
      </w:r>
    </w:p>
    <w:p w:rsidR="00140468" w:rsidRDefault="00140468" w:rsidP="00140468">
      <w:pPr>
        <w:tabs>
          <w:tab w:val="left" w:pos="4820"/>
        </w:tabs>
        <w:spacing w:before="120" w:line="25" w:lineRule="atLeast"/>
        <w:rPr>
          <w:rFonts w:ascii="Arial" w:hAnsi="Arial" w:cs="Arial"/>
          <w:sz w:val="20"/>
          <w:szCs w:val="20"/>
        </w:rPr>
      </w:pPr>
      <w:bookmarkStart w:id="20" w:name="_Toc299032713"/>
      <w:bookmarkStart w:id="21" w:name="_Toc320262215"/>
      <w:r w:rsidRPr="00CA5F94">
        <w:rPr>
          <w:rFonts w:ascii="Arial" w:hAnsi="Arial" w:cs="Arial"/>
          <w:b/>
          <w:sz w:val="20"/>
          <w:szCs w:val="20"/>
        </w:rPr>
        <w:t>E-mail:</w:t>
      </w:r>
      <w:r w:rsidRPr="00CA5F94">
        <w:rPr>
          <w:rFonts w:ascii="Arial" w:hAnsi="Arial" w:cs="Arial"/>
          <w:b/>
          <w:sz w:val="20"/>
          <w:szCs w:val="20"/>
        </w:rPr>
        <w:tab/>
      </w:r>
      <w:bookmarkEnd w:id="20"/>
      <w:bookmarkEnd w:id="21"/>
      <w:r>
        <w:rPr>
          <w:rFonts w:ascii="Arial" w:hAnsi="Arial" w:cs="Arial"/>
          <w:sz w:val="20"/>
          <w:szCs w:val="20"/>
        </w:rPr>
        <w:fldChar w:fldCharType="begin"/>
      </w:r>
      <w:r>
        <w:rPr>
          <w:rFonts w:ascii="Arial" w:hAnsi="Arial" w:cs="Arial"/>
          <w:sz w:val="20"/>
          <w:szCs w:val="20"/>
        </w:rPr>
        <w:instrText xml:space="preserve"> HYPERLINK "mailto:</w:instrText>
      </w:r>
      <w:r w:rsidRPr="00140468">
        <w:rPr>
          <w:rFonts w:ascii="Arial" w:hAnsi="Arial" w:cs="Arial"/>
          <w:sz w:val="20"/>
          <w:szCs w:val="20"/>
        </w:rPr>
        <w:instrText>pencik@mikulov.cz</w:instrText>
      </w:r>
      <w:r>
        <w:rPr>
          <w:rFonts w:ascii="Arial" w:hAnsi="Arial" w:cs="Arial"/>
          <w:sz w:val="20"/>
          <w:szCs w:val="20"/>
        </w:rPr>
        <w:instrText xml:space="preserve">" </w:instrText>
      </w:r>
      <w:r>
        <w:rPr>
          <w:rFonts w:ascii="Arial" w:hAnsi="Arial" w:cs="Arial"/>
          <w:sz w:val="20"/>
          <w:szCs w:val="20"/>
        </w:rPr>
        <w:fldChar w:fldCharType="separate"/>
      </w:r>
      <w:r w:rsidRPr="000D0C1D">
        <w:rPr>
          <w:rStyle w:val="Hypertextovodkaz"/>
          <w:rFonts w:ascii="Arial" w:hAnsi="Arial" w:cs="Arial"/>
          <w:sz w:val="20"/>
          <w:szCs w:val="20"/>
        </w:rPr>
        <w:t>pencik@mikulov.cz</w:t>
      </w:r>
      <w:r>
        <w:rPr>
          <w:rFonts w:ascii="Arial" w:hAnsi="Arial" w:cs="Arial"/>
          <w:sz w:val="20"/>
          <w:szCs w:val="20"/>
        </w:rPr>
        <w:fldChar w:fldCharType="end"/>
      </w:r>
      <w:r>
        <w:rPr>
          <w:rFonts w:ascii="Arial" w:hAnsi="Arial" w:cs="Arial"/>
          <w:sz w:val="20"/>
          <w:szCs w:val="20"/>
        </w:rPr>
        <w:t xml:space="preserve">  </w:t>
      </w:r>
    </w:p>
    <w:p w:rsidR="00140468" w:rsidRDefault="00140468" w:rsidP="00140468">
      <w:pPr>
        <w:tabs>
          <w:tab w:val="left" w:pos="4820"/>
        </w:tabs>
        <w:spacing w:before="120" w:line="25" w:lineRule="atLeast"/>
        <w:rPr>
          <w:rFonts w:ascii="Arial" w:hAnsi="Arial" w:cs="Arial"/>
          <w:sz w:val="20"/>
          <w:szCs w:val="20"/>
        </w:rPr>
      </w:pPr>
      <w:r>
        <w:rPr>
          <w:rFonts w:ascii="Arial" w:hAnsi="Arial" w:cs="Arial"/>
          <w:b/>
          <w:sz w:val="20"/>
          <w:szCs w:val="20"/>
        </w:rPr>
        <w:t>Profil zadavatele</w:t>
      </w:r>
      <w:r>
        <w:rPr>
          <w:rFonts w:ascii="Arial" w:hAnsi="Arial" w:cs="Arial"/>
          <w:b/>
          <w:sz w:val="20"/>
          <w:szCs w:val="20"/>
        </w:rPr>
        <w:tab/>
      </w:r>
      <w:hyperlink r:id="rId12" w:history="1">
        <w:r w:rsidRPr="00F67552">
          <w:rPr>
            <w:rStyle w:val="Hypertextovodkaz"/>
            <w:rFonts w:ascii="Arial" w:hAnsi="Arial" w:cs="Arial"/>
            <w:sz w:val="20"/>
            <w:szCs w:val="20"/>
          </w:rPr>
          <w:t>https://ezak.mikulov.cz/profile_display_2.html</w:t>
        </w:r>
      </w:hyperlink>
      <w:r>
        <w:rPr>
          <w:rFonts w:ascii="Arial" w:hAnsi="Arial" w:cs="Arial"/>
          <w:sz w:val="20"/>
          <w:szCs w:val="20"/>
        </w:rPr>
        <w:t xml:space="preserve"> </w:t>
      </w:r>
    </w:p>
    <w:bookmarkEnd w:id="7"/>
    <w:p w:rsidR="00875406" w:rsidRPr="00875406" w:rsidRDefault="00755376" w:rsidP="00A104D6">
      <w:pPr>
        <w:tabs>
          <w:tab w:val="left" w:pos="4678"/>
        </w:tabs>
        <w:spacing w:before="120" w:line="25" w:lineRule="atLeast"/>
        <w:rPr>
          <w:rFonts w:ascii="Arial" w:hAnsi="Arial" w:cs="Arial"/>
          <w:sz w:val="20"/>
          <w:szCs w:val="20"/>
        </w:rPr>
      </w:pPr>
      <w:r>
        <w:rPr>
          <w:rFonts w:ascii="Arial" w:hAnsi="Arial" w:cs="Arial"/>
          <w:sz w:val="20"/>
          <w:szCs w:val="20"/>
        </w:rPr>
        <w:t xml:space="preserve"> </w:t>
      </w:r>
      <w:bookmarkEnd w:id="8"/>
    </w:p>
    <w:p w:rsidR="00504418" w:rsidRPr="00314F8D" w:rsidRDefault="00504418" w:rsidP="00504418">
      <w:pPr>
        <w:pStyle w:val="Nadpis1"/>
        <w:numPr>
          <w:ilvl w:val="0"/>
          <w:numId w:val="5"/>
        </w:numPr>
        <w:rPr>
          <w:color w:val="008000"/>
        </w:rPr>
      </w:pPr>
      <w:bookmarkStart w:id="22" w:name="_Toc393358149"/>
      <w:bookmarkStart w:id="23" w:name="_Toc24362659"/>
      <w:r w:rsidRPr="00314F8D">
        <w:rPr>
          <w:color w:val="008000"/>
        </w:rPr>
        <w:t xml:space="preserve">ZASTOUPENÍ ZADAVATELE OSOBOU </w:t>
      </w:r>
      <w:r>
        <w:rPr>
          <w:color w:val="008000"/>
        </w:rPr>
        <w:t>PŘÍKAZNÍKA</w:t>
      </w:r>
      <w:bookmarkEnd w:id="22"/>
      <w:bookmarkEnd w:id="23"/>
    </w:p>
    <w:p w:rsidR="00504418" w:rsidRPr="00292365" w:rsidRDefault="00504418" w:rsidP="00504418">
      <w:pPr>
        <w:pStyle w:val="normalodsazene"/>
        <w:spacing w:before="120" w:beforeAutospacing="0" w:after="0" w:afterAutospacing="0" w:line="300" w:lineRule="auto"/>
        <w:jc w:val="both"/>
        <w:rPr>
          <w:rFonts w:ascii="Arial" w:hAnsi="Arial" w:cs="Arial"/>
        </w:rPr>
      </w:pPr>
      <w:r w:rsidRPr="00292365">
        <w:rPr>
          <w:rFonts w:ascii="Arial" w:hAnsi="Arial" w:cs="Arial"/>
        </w:rPr>
        <w:t>Zadavatel se rozhodl v souladu s</w:t>
      </w:r>
      <w:r>
        <w:rPr>
          <w:rFonts w:ascii="Arial" w:hAnsi="Arial" w:cs="Arial"/>
        </w:rPr>
        <w:t xml:space="preserve"> ustanovením</w:t>
      </w:r>
      <w:r w:rsidRPr="00292365">
        <w:rPr>
          <w:rFonts w:ascii="Arial" w:hAnsi="Arial" w:cs="Arial"/>
        </w:rPr>
        <w:t xml:space="preserve"> § </w:t>
      </w:r>
      <w:r w:rsidR="0071263C">
        <w:rPr>
          <w:rFonts w:ascii="Arial" w:hAnsi="Arial" w:cs="Arial"/>
        </w:rPr>
        <w:t>43</w:t>
      </w:r>
      <w:r w:rsidRPr="00292365">
        <w:rPr>
          <w:rFonts w:ascii="Arial" w:hAnsi="Arial" w:cs="Arial"/>
        </w:rPr>
        <w:t xml:space="preserve"> zákona nechat se zastoupit při </w:t>
      </w:r>
      <w:r w:rsidR="0071263C">
        <w:rPr>
          <w:rFonts w:ascii="Arial" w:hAnsi="Arial" w:cs="Arial"/>
        </w:rPr>
        <w:t xml:space="preserve">provádění úkonů podle ZZVZ souvisejících s tímto zadávacím řízením </w:t>
      </w:r>
      <w:r w:rsidRPr="00292365">
        <w:rPr>
          <w:rFonts w:ascii="Arial" w:hAnsi="Arial" w:cs="Arial"/>
        </w:rPr>
        <w:t xml:space="preserve">osobou </w:t>
      </w:r>
      <w:r>
        <w:rPr>
          <w:rFonts w:ascii="Arial" w:hAnsi="Arial" w:cs="Arial"/>
        </w:rPr>
        <w:t>níže</w:t>
      </w:r>
      <w:r w:rsidRPr="00292365">
        <w:rPr>
          <w:rFonts w:ascii="Arial" w:hAnsi="Arial" w:cs="Arial"/>
        </w:rPr>
        <w:t xml:space="preserve"> uvedeného </w:t>
      </w:r>
      <w:r>
        <w:rPr>
          <w:rFonts w:ascii="Arial" w:hAnsi="Arial" w:cs="Arial"/>
        </w:rPr>
        <w:t>příkazníka</w:t>
      </w:r>
      <w:r w:rsidRPr="00292365">
        <w:rPr>
          <w:rFonts w:ascii="Arial" w:hAnsi="Arial" w:cs="Arial"/>
        </w:rPr>
        <w:t xml:space="preserve">. </w:t>
      </w:r>
    </w:p>
    <w:p w:rsidR="00504418" w:rsidRPr="00292365" w:rsidRDefault="00504418" w:rsidP="00504418">
      <w:pPr>
        <w:pStyle w:val="normalodsazene"/>
        <w:spacing w:before="120" w:beforeAutospacing="0" w:after="0" w:afterAutospacing="0" w:line="276" w:lineRule="auto"/>
        <w:jc w:val="both"/>
        <w:rPr>
          <w:rFonts w:ascii="Arial" w:hAnsi="Arial" w:cs="Arial"/>
        </w:rPr>
      </w:pPr>
      <w:r>
        <w:rPr>
          <w:rFonts w:ascii="Arial" w:hAnsi="Arial" w:cs="Arial"/>
        </w:rPr>
        <w:t>Příkazník</w:t>
      </w:r>
      <w:r w:rsidRPr="00292365">
        <w:rPr>
          <w:rFonts w:ascii="Arial" w:hAnsi="Arial" w:cs="Arial"/>
        </w:rPr>
        <w:t xml:space="preserve"> splňuje požadavek </w:t>
      </w:r>
      <w:r w:rsidR="0071263C">
        <w:rPr>
          <w:rFonts w:ascii="Arial" w:hAnsi="Arial" w:cs="Arial"/>
        </w:rPr>
        <w:t>dle</w:t>
      </w:r>
      <w:r>
        <w:rPr>
          <w:rFonts w:ascii="Arial" w:hAnsi="Arial" w:cs="Arial"/>
        </w:rPr>
        <w:t xml:space="preserve"> ustanovení</w:t>
      </w:r>
      <w:r w:rsidR="0071263C">
        <w:rPr>
          <w:rFonts w:ascii="Arial" w:hAnsi="Arial" w:cs="Arial"/>
        </w:rPr>
        <w:t xml:space="preserve"> § 4</w:t>
      </w:r>
      <w:r w:rsidRPr="00292365">
        <w:rPr>
          <w:rFonts w:ascii="Arial" w:hAnsi="Arial" w:cs="Arial"/>
        </w:rPr>
        <w:t>4 zákona</w:t>
      </w:r>
      <w:r w:rsidR="0071263C">
        <w:rPr>
          <w:rFonts w:ascii="Arial" w:hAnsi="Arial" w:cs="Arial"/>
        </w:rPr>
        <w:t>,</w:t>
      </w:r>
      <w:r w:rsidR="0071263C" w:rsidRPr="0071263C">
        <w:rPr>
          <w:rFonts w:ascii="Arial" w:hAnsi="Arial" w:cs="Arial"/>
          <w:szCs w:val="20"/>
        </w:rPr>
        <w:t xml:space="preserve"> </w:t>
      </w:r>
      <w:r w:rsidR="0071263C">
        <w:rPr>
          <w:rFonts w:ascii="Arial" w:hAnsi="Arial" w:cs="Arial"/>
          <w:szCs w:val="20"/>
        </w:rPr>
        <w:t>tj. u příkazníka nedochází ke střetu zájmů</w:t>
      </w:r>
      <w:r w:rsidRPr="00292365">
        <w:rPr>
          <w:rFonts w:ascii="Arial" w:hAnsi="Arial" w:cs="Arial"/>
        </w:rPr>
        <w:t xml:space="preserve"> a </w:t>
      </w:r>
      <w:r w:rsidR="0071263C">
        <w:rPr>
          <w:rFonts w:ascii="Arial" w:hAnsi="Arial" w:cs="Arial"/>
        </w:rPr>
        <w:t xml:space="preserve">ani se jakkoliv </w:t>
      </w:r>
      <w:r w:rsidRPr="00292365">
        <w:rPr>
          <w:rFonts w:ascii="Arial" w:hAnsi="Arial" w:cs="Arial"/>
        </w:rPr>
        <w:t xml:space="preserve">předmětného zadávacího řízení neúčastní. </w:t>
      </w:r>
      <w:r>
        <w:rPr>
          <w:rFonts w:ascii="Arial" w:hAnsi="Arial" w:cs="Arial"/>
        </w:rPr>
        <w:t>Příkazníkovi</w:t>
      </w:r>
      <w:r w:rsidRPr="00292365">
        <w:rPr>
          <w:rFonts w:ascii="Arial" w:hAnsi="Arial" w:cs="Arial"/>
        </w:rPr>
        <w:t xml:space="preserve"> zadavatele není uděleno zmocnění </w:t>
      </w:r>
      <w:r w:rsidR="0071263C">
        <w:rPr>
          <w:rFonts w:ascii="Arial" w:hAnsi="Arial" w:cs="Arial"/>
          <w:szCs w:val="20"/>
        </w:rPr>
        <w:t>k provedení výběru dodavatele, vyloučení účastníka zadávacího řízení, zrušení zadávacího řízení a rozhodnutí o námitkách</w:t>
      </w:r>
      <w:r w:rsidRPr="00292365">
        <w:rPr>
          <w:rFonts w:ascii="Arial" w:hAnsi="Arial" w:cs="Arial"/>
        </w:rPr>
        <w:t xml:space="preserve">. </w:t>
      </w:r>
    </w:p>
    <w:p w:rsidR="00504418" w:rsidRPr="00292365" w:rsidRDefault="00504418" w:rsidP="00504418">
      <w:pPr>
        <w:pStyle w:val="normalodsazene"/>
        <w:spacing w:before="120" w:beforeAutospacing="0" w:after="0" w:afterAutospacing="0" w:line="300" w:lineRule="auto"/>
        <w:jc w:val="both"/>
        <w:rPr>
          <w:rFonts w:ascii="Arial" w:hAnsi="Arial" w:cs="Arial"/>
        </w:rPr>
      </w:pPr>
      <w:r>
        <w:rPr>
          <w:rFonts w:ascii="Arial" w:hAnsi="Arial" w:cs="Arial"/>
        </w:rPr>
        <w:t>Příkazník</w:t>
      </w:r>
      <w:r w:rsidRPr="00292365">
        <w:rPr>
          <w:rFonts w:ascii="Arial" w:hAnsi="Arial" w:cs="Arial"/>
        </w:rPr>
        <w:t xml:space="preserve"> zadavatele pro zadá</w:t>
      </w:r>
      <w:r>
        <w:rPr>
          <w:rFonts w:ascii="Arial" w:hAnsi="Arial" w:cs="Arial"/>
        </w:rPr>
        <w:t>vá</w:t>
      </w:r>
      <w:r w:rsidRPr="00292365">
        <w:rPr>
          <w:rFonts w:ascii="Arial" w:hAnsi="Arial" w:cs="Arial"/>
        </w:rPr>
        <w:t xml:space="preserve">ní veřejné zakázky je zmocněn zadavatelem k výkonu zadavatelských činností. </w:t>
      </w:r>
      <w:r>
        <w:rPr>
          <w:rFonts w:ascii="Arial" w:hAnsi="Arial" w:cs="Arial"/>
        </w:rPr>
        <w:t>Příkazník</w:t>
      </w:r>
      <w:r w:rsidRPr="00292365">
        <w:rPr>
          <w:rFonts w:ascii="Arial" w:hAnsi="Arial" w:cs="Arial"/>
        </w:rPr>
        <w:t xml:space="preserve"> je tak zmocněn k veškerým úkonům souvisejícím se zajištěním průběhu zadávacího řízení</w:t>
      </w:r>
      <w:r w:rsidRPr="00B70C7F">
        <w:rPr>
          <w:rFonts w:ascii="Arial" w:hAnsi="Arial" w:cs="Arial"/>
          <w:u w:val="single"/>
        </w:rPr>
        <w:t>, a to však s výjimkou rozhodování</w:t>
      </w:r>
      <w:r>
        <w:rPr>
          <w:rFonts w:ascii="Arial" w:hAnsi="Arial" w:cs="Arial"/>
          <w:u w:val="single"/>
        </w:rPr>
        <w:t xml:space="preserve"> dle § </w:t>
      </w:r>
      <w:r w:rsidR="000129BB">
        <w:rPr>
          <w:rFonts w:ascii="Arial" w:hAnsi="Arial" w:cs="Arial"/>
          <w:u w:val="single"/>
        </w:rPr>
        <w:t>43</w:t>
      </w:r>
      <w:r>
        <w:rPr>
          <w:rFonts w:ascii="Arial" w:hAnsi="Arial" w:cs="Arial"/>
          <w:u w:val="single"/>
        </w:rPr>
        <w:t xml:space="preserve"> odst. 2 zákona</w:t>
      </w:r>
      <w:r w:rsidRPr="00292365">
        <w:rPr>
          <w:rFonts w:ascii="Arial" w:hAnsi="Arial" w:cs="Arial"/>
        </w:rPr>
        <w:t xml:space="preserve">. </w:t>
      </w:r>
    </w:p>
    <w:p w:rsidR="00504418" w:rsidRDefault="00504418" w:rsidP="00504418">
      <w:pPr>
        <w:spacing w:before="120" w:line="300" w:lineRule="auto"/>
        <w:ind w:left="4500" w:hanging="4500"/>
        <w:jc w:val="both"/>
        <w:rPr>
          <w:rFonts w:ascii="Arial" w:hAnsi="Arial" w:cs="Arial"/>
          <w:bCs/>
          <w:color w:val="000000"/>
          <w:sz w:val="20"/>
          <w:szCs w:val="20"/>
        </w:rPr>
      </w:pPr>
    </w:p>
    <w:p w:rsidR="00504418" w:rsidRDefault="00504418" w:rsidP="00A104D6">
      <w:pPr>
        <w:tabs>
          <w:tab w:val="left" w:pos="4536"/>
        </w:tabs>
        <w:spacing w:before="120" w:line="300" w:lineRule="auto"/>
        <w:rPr>
          <w:rFonts w:ascii="Arial" w:hAnsi="Arial" w:cs="Arial"/>
          <w:b/>
          <w:bCs/>
          <w:sz w:val="20"/>
          <w:szCs w:val="20"/>
        </w:rPr>
      </w:pPr>
      <w:r w:rsidRPr="00252A18">
        <w:rPr>
          <w:rFonts w:ascii="Arial" w:hAnsi="Arial" w:cs="Arial"/>
          <w:b/>
          <w:bCs/>
          <w:sz w:val="20"/>
          <w:szCs w:val="20"/>
        </w:rPr>
        <w:t>Osoba pověřená činnostmi zadavatele:</w:t>
      </w:r>
      <w:r w:rsidRPr="00252A18">
        <w:rPr>
          <w:rFonts w:ascii="Arial" w:hAnsi="Arial" w:cs="Arial"/>
          <w:b/>
          <w:bCs/>
          <w:sz w:val="20"/>
          <w:szCs w:val="20"/>
        </w:rPr>
        <w:tab/>
      </w:r>
      <w:r w:rsidRPr="007805F1">
        <w:rPr>
          <w:rFonts w:ascii="Arial" w:hAnsi="Arial" w:cs="Arial"/>
          <w:b/>
          <w:bCs/>
          <w:sz w:val="20"/>
          <w:szCs w:val="20"/>
        </w:rPr>
        <w:t>Steska, Kavřík, advokátní kancelář, s.r.o.</w:t>
      </w:r>
    </w:p>
    <w:p w:rsidR="00504418" w:rsidRPr="00252A18" w:rsidRDefault="00504418" w:rsidP="00A104D6">
      <w:pPr>
        <w:tabs>
          <w:tab w:val="left" w:pos="4536"/>
        </w:tabs>
        <w:spacing w:before="120" w:line="300" w:lineRule="auto"/>
        <w:rPr>
          <w:rFonts w:ascii="Arial" w:hAnsi="Arial" w:cs="Arial"/>
          <w:b/>
          <w:bCs/>
          <w:sz w:val="20"/>
          <w:szCs w:val="20"/>
        </w:rPr>
      </w:pPr>
      <w:r>
        <w:rPr>
          <w:rFonts w:ascii="Arial" w:hAnsi="Arial" w:cs="Arial"/>
          <w:b/>
          <w:bCs/>
          <w:sz w:val="20"/>
          <w:szCs w:val="20"/>
        </w:rPr>
        <w:t>Kontaktní osoba:</w:t>
      </w:r>
      <w:r>
        <w:rPr>
          <w:rFonts w:ascii="Arial" w:hAnsi="Arial" w:cs="Arial"/>
          <w:b/>
          <w:bCs/>
          <w:sz w:val="20"/>
          <w:szCs w:val="20"/>
        </w:rPr>
        <w:tab/>
      </w:r>
      <w:r w:rsidRPr="00252A18">
        <w:rPr>
          <w:rFonts w:ascii="Arial" w:hAnsi="Arial" w:cs="Arial"/>
          <w:b/>
          <w:bCs/>
          <w:sz w:val="20"/>
          <w:szCs w:val="20"/>
        </w:rPr>
        <w:t>Mgr. Ing. Ladislav Kavřík, advokát</w:t>
      </w:r>
    </w:p>
    <w:p w:rsidR="00504418" w:rsidRPr="00252A18" w:rsidRDefault="00504418" w:rsidP="00A104D6">
      <w:pPr>
        <w:tabs>
          <w:tab w:val="left" w:pos="4536"/>
        </w:tabs>
        <w:spacing w:before="120" w:line="300" w:lineRule="auto"/>
        <w:rPr>
          <w:rFonts w:ascii="Arial" w:hAnsi="Arial" w:cs="Arial"/>
          <w:b/>
          <w:bCs/>
          <w:sz w:val="20"/>
          <w:szCs w:val="20"/>
        </w:rPr>
      </w:pPr>
      <w:r w:rsidRPr="00252A18">
        <w:rPr>
          <w:rFonts w:ascii="Arial" w:hAnsi="Arial" w:cs="Arial"/>
          <w:b/>
          <w:bCs/>
          <w:sz w:val="20"/>
          <w:szCs w:val="20"/>
        </w:rPr>
        <w:t xml:space="preserve">ev. č. ČAK </w:t>
      </w:r>
      <w:r w:rsidRPr="00252A18">
        <w:rPr>
          <w:rFonts w:ascii="Arial" w:hAnsi="Arial" w:cs="Arial"/>
          <w:b/>
          <w:bCs/>
          <w:sz w:val="20"/>
          <w:szCs w:val="20"/>
        </w:rPr>
        <w:tab/>
      </w:r>
      <w:r w:rsidRPr="00252A18">
        <w:rPr>
          <w:rFonts w:ascii="Arial" w:hAnsi="Arial" w:cs="Arial"/>
          <w:bCs/>
          <w:sz w:val="20"/>
          <w:szCs w:val="20"/>
        </w:rPr>
        <w:t>14882</w:t>
      </w:r>
    </w:p>
    <w:p w:rsidR="00504418" w:rsidRPr="00252A18" w:rsidRDefault="00504418" w:rsidP="00A104D6">
      <w:pPr>
        <w:tabs>
          <w:tab w:val="left" w:pos="4536"/>
        </w:tabs>
        <w:spacing w:before="120" w:line="300" w:lineRule="auto"/>
        <w:rPr>
          <w:rFonts w:ascii="Arial" w:hAnsi="Arial" w:cs="Arial"/>
          <w:b/>
          <w:bCs/>
          <w:sz w:val="20"/>
          <w:szCs w:val="20"/>
        </w:rPr>
      </w:pPr>
      <w:r w:rsidRPr="00252A18">
        <w:rPr>
          <w:rFonts w:ascii="Arial" w:hAnsi="Arial" w:cs="Arial"/>
          <w:b/>
          <w:bCs/>
          <w:sz w:val="20"/>
          <w:szCs w:val="20"/>
        </w:rPr>
        <w:t>IČ</w:t>
      </w:r>
      <w:r w:rsidR="00875406">
        <w:rPr>
          <w:rFonts w:ascii="Arial" w:hAnsi="Arial" w:cs="Arial"/>
          <w:b/>
          <w:bCs/>
          <w:sz w:val="20"/>
          <w:szCs w:val="20"/>
        </w:rPr>
        <w:t>O</w:t>
      </w:r>
      <w:r w:rsidRPr="00252A18">
        <w:rPr>
          <w:rFonts w:ascii="Arial" w:hAnsi="Arial" w:cs="Arial"/>
          <w:b/>
          <w:bCs/>
          <w:sz w:val="20"/>
          <w:szCs w:val="20"/>
        </w:rPr>
        <w:t>:</w:t>
      </w:r>
      <w:r w:rsidRPr="00252A18">
        <w:rPr>
          <w:rFonts w:ascii="Arial" w:hAnsi="Arial" w:cs="Arial"/>
          <w:b/>
          <w:bCs/>
          <w:sz w:val="20"/>
          <w:szCs w:val="20"/>
        </w:rPr>
        <w:tab/>
      </w:r>
      <w:r w:rsidRPr="007805F1">
        <w:rPr>
          <w:rFonts w:ascii="Arial" w:hAnsi="Arial" w:cs="Arial"/>
          <w:bCs/>
          <w:sz w:val="20"/>
          <w:szCs w:val="20"/>
        </w:rPr>
        <w:t>03045315</w:t>
      </w:r>
    </w:p>
    <w:p w:rsidR="00504418" w:rsidRDefault="00504418" w:rsidP="00A104D6">
      <w:pPr>
        <w:tabs>
          <w:tab w:val="left" w:pos="4536"/>
        </w:tabs>
        <w:spacing w:before="120" w:line="300" w:lineRule="auto"/>
        <w:rPr>
          <w:rFonts w:ascii="Arial" w:hAnsi="Arial" w:cs="Arial"/>
          <w:bCs/>
          <w:sz w:val="20"/>
          <w:szCs w:val="20"/>
        </w:rPr>
      </w:pPr>
      <w:r w:rsidRPr="00252A18">
        <w:rPr>
          <w:rFonts w:ascii="Arial" w:hAnsi="Arial" w:cs="Arial"/>
          <w:b/>
          <w:bCs/>
          <w:sz w:val="20"/>
          <w:szCs w:val="20"/>
        </w:rPr>
        <w:t>Sídlo:</w:t>
      </w:r>
      <w:r w:rsidRPr="00252A18">
        <w:rPr>
          <w:rFonts w:ascii="Arial" w:hAnsi="Arial" w:cs="Arial"/>
          <w:b/>
          <w:bCs/>
          <w:sz w:val="20"/>
          <w:szCs w:val="20"/>
        </w:rPr>
        <w:tab/>
      </w:r>
      <w:r w:rsidRPr="00252A18">
        <w:rPr>
          <w:rFonts w:ascii="Arial" w:hAnsi="Arial" w:cs="Arial"/>
          <w:bCs/>
          <w:sz w:val="20"/>
          <w:szCs w:val="20"/>
        </w:rPr>
        <w:t>Vídeňská 228/7, 639 00 Brno</w:t>
      </w:r>
    </w:p>
    <w:p w:rsidR="00C97857" w:rsidRPr="00C97857" w:rsidRDefault="00C97857" w:rsidP="00A104D6">
      <w:pPr>
        <w:tabs>
          <w:tab w:val="left" w:pos="4536"/>
        </w:tabs>
        <w:spacing w:before="120" w:line="300" w:lineRule="auto"/>
        <w:rPr>
          <w:rFonts w:ascii="Arial" w:hAnsi="Arial" w:cs="Arial"/>
          <w:b/>
          <w:bCs/>
          <w:sz w:val="20"/>
          <w:szCs w:val="20"/>
        </w:rPr>
      </w:pPr>
      <w:r>
        <w:rPr>
          <w:rFonts w:ascii="Arial" w:hAnsi="Arial" w:cs="Arial"/>
          <w:b/>
          <w:bCs/>
          <w:sz w:val="20"/>
          <w:szCs w:val="20"/>
        </w:rPr>
        <w:t>Kontaktní osoba:</w:t>
      </w:r>
      <w:r>
        <w:rPr>
          <w:rFonts w:ascii="Arial" w:hAnsi="Arial" w:cs="Arial"/>
          <w:b/>
          <w:bCs/>
          <w:sz w:val="20"/>
          <w:szCs w:val="20"/>
        </w:rPr>
        <w:tab/>
        <w:t>Mgr. Ing. Ladislav Kavřík</w:t>
      </w:r>
    </w:p>
    <w:p w:rsidR="00504418" w:rsidRPr="00252A18" w:rsidRDefault="00504418" w:rsidP="00A104D6">
      <w:pPr>
        <w:tabs>
          <w:tab w:val="left" w:pos="4536"/>
        </w:tabs>
        <w:spacing w:before="120" w:line="300" w:lineRule="auto"/>
        <w:rPr>
          <w:rFonts w:ascii="Arial" w:hAnsi="Arial" w:cs="Arial"/>
          <w:b/>
          <w:bCs/>
          <w:sz w:val="20"/>
          <w:szCs w:val="20"/>
        </w:rPr>
      </w:pPr>
      <w:r w:rsidRPr="00252A18">
        <w:rPr>
          <w:rFonts w:ascii="Arial" w:hAnsi="Arial" w:cs="Arial"/>
          <w:b/>
          <w:bCs/>
          <w:sz w:val="20"/>
          <w:szCs w:val="20"/>
        </w:rPr>
        <w:t>Telefon, fax:</w:t>
      </w:r>
      <w:r w:rsidRPr="00252A18">
        <w:rPr>
          <w:rFonts w:ascii="Arial" w:hAnsi="Arial" w:cs="Arial"/>
          <w:b/>
          <w:bCs/>
          <w:sz w:val="20"/>
          <w:szCs w:val="20"/>
        </w:rPr>
        <w:tab/>
      </w:r>
      <w:r w:rsidRPr="00252A18">
        <w:rPr>
          <w:rFonts w:ascii="Arial" w:hAnsi="Arial" w:cs="Arial"/>
          <w:bCs/>
          <w:sz w:val="20"/>
          <w:szCs w:val="20"/>
        </w:rPr>
        <w:t>+420 732 837 223</w:t>
      </w:r>
    </w:p>
    <w:p w:rsidR="00504418" w:rsidRPr="00252A18" w:rsidRDefault="00504418" w:rsidP="00A104D6">
      <w:pPr>
        <w:tabs>
          <w:tab w:val="left" w:pos="4536"/>
        </w:tabs>
        <w:spacing w:before="120" w:line="300" w:lineRule="auto"/>
        <w:jc w:val="both"/>
        <w:rPr>
          <w:rFonts w:ascii="Arial" w:hAnsi="Arial" w:cs="Arial"/>
        </w:rPr>
      </w:pPr>
      <w:r w:rsidRPr="00252A18">
        <w:rPr>
          <w:rFonts w:ascii="Arial" w:hAnsi="Arial" w:cs="Arial"/>
          <w:b/>
          <w:bCs/>
          <w:sz w:val="20"/>
          <w:szCs w:val="20"/>
        </w:rPr>
        <w:t>E-mail:</w:t>
      </w:r>
      <w:r w:rsidRPr="00252A18">
        <w:rPr>
          <w:rFonts w:ascii="Arial" w:hAnsi="Arial" w:cs="Arial"/>
          <w:b/>
          <w:bCs/>
          <w:sz w:val="20"/>
          <w:szCs w:val="20"/>
        </w:rPr>
        <w:tab/>
      </w:r>
      <w:hyperlink r:id="rId13" w:history="1">
        <w:r w:rsidRPr="00C56047">
          <w:rPr>
            <w:rStyle w:val="Hypertextovodkaz"/>
            <w:rFonts w:ascii="Arial" w:hAnsi="Arial" w:cs="Arial"/>
            <w:bCs/>
            <w:sz w:val="20"/>
            <w:szCs w:val="20"/>
          </w:rPr>
          <w:t>verejnezakazky@sklegal.cz</w:t>
        </w:r>
      </w:hyperlink>
      <w:r w:rsidRPr="00252A18">
        <w:rPr>
          <w:rFonts w:ascii="Arial" w:hAnsi="Arial" w:cs="Arial"/>
          <w:bCs/>
          <w:sz w:val="20"/>
          <w:szCs w:val="20"/>
        </w:rPr>
        <w:t xml:space="preserve"> </w:t>
      </w:r>
    </w:p>
    <w:p w:rsidR="00314F8D" w:rsidRDefault="00D3009E" w:rsidP="006D3807">
      <w:pPr>
        <w:tabs>
          <w:tab w:val="left" w:pos="4500"/>
        </w:tabs>
        <w:spacing w:before="120" w:line="300" w:lineRule="auto"/>
        <w:jc w:val="both"/>
        <w:rPr>
          <w:rFonts w:ascii="Arial" w:hAnsi="Arial" w:cs="Arial"/>
          <w:b/>
        </w:rPr>
      </w:pPr>
      <w:r w:rsidRPr="008D0FA5">
        <w:rPr>
          <w:rFonts w:ascii="Arial" w:hAnsi="Arial" w:cs="Arial"/>
          <w:b/>
        </w:rPr>
        <w:t xml:space="preserve"> </w:t>
      </w:r>
    </w:p>
    <w:p w:rsidR="00381E32" w:rsidRDefault="00381E32" w:rsidP="006D3807">
      <w:pPr>
        <w:tabs>
          <w:tab w:val="left" w:pos="4500"/>
        </w:tabs>
        <w:spacing w:before="120" w:line="300" w:lineRule="auto"/>
        <w:jc w:val="both"/>
        <w:rPr>
          <w:rFonts w:ascii="Arial" w:hAnsi="Arial" w:cs="Arial"/>
          <w:b/>
        </w:rPr>
      </w:pPr>
    </w:p>
    <w:p w:rsidR="00381E32" w:rsidRDefault="00381E32" w:rsidP="006D3807">
      <w:pPr>
        <w:tabs>
          <w:tab w:val="left" w:pos="4500"/>
        </w:tabs>
        <w:spacing w:before="120" w:line="300" w:lineRule="auto"/>
        <w:jc w:val="both"/>
        <w:rPr>
          <w:rFonts w:ascii="Arial" w:hAnsi="Arial" w:cs="Arial"/>
          <w:b/>
        </w:rPr>
      </w:pPr>
    </w:p>
    <w:p w:rsidR="00381E32" w:rsidRDefault="00381E32" w:rsidP="006D3807">
      <w:pPr>
        <w:tabs>
          <w:tab w:val="left" w:pos="4500"/>
        </w:tabs>
        <w:spacing w:before="120" w:line="300" w:lineRule="auto"/>
        <w:jc w:val="both"/>
        <w:rPr>
          <w:rFonts w:ascii="Arial" w:hAnsi="Arial" w:cs="Arial"/>
          <w:b/>
        </w:rPr>
      </w:pPr>
    </w:p>
    <w:p w:rsidR="00381E32" w:rsidRDefault="00381E32" w:rsidP="006D3807">
      <w:pPr>
        <w:tabs>
          <w:tab w:val="left" w:pos="4500"/>
        </w:tabs>
        <w:spacing w:before="120" w:line="300" w:lineRule="auto"/>
        <w:jc w:val="both"/>
        <w:rPr>
          <w:rFonts w:ascii="Arial" w:hAnsi="Arial" w:cs="Arial"/>
          <w:sz w:val="18"/>
          <w:szCs w:val="18"/>
        </w:rPr>
      </w:pPr>
    </w:p>
    <w:p w:rsidR="00FB463B" w:rsidRPr="00314F8D" w:rsidRDefault="00FB463B" w:rsidP="003408FF">
      <w:pPr>
        <w:pStyle w:val="Nadpis1"/>
        <w:numPr>
          <w:ilvl w:val="0"/>
          <w:numId w:val="5"/>
        </w:numPr>
        <w:rPr>
          <w:color w:val="008000"/>
        </w:rPr>
      </w:pPr>
      <w:bookmarkStart w:id="24" w:name="_Toc24362660"/>
      <w:r w:rsidRPr="00314F8D">
        <w:rPr>
          <w:color w:val="008000"/>
        </w:rPr>
        <w:lastRenderedPageBreak/>
        <w:t>PŘEDMĚT VEŘEJNÉ ZAKÁZKY</w:t>
      </w:r>
      <w:bookmarkEnd w:id="24"/>
    </w:p>
    <w:p w:rsidR="00504418" w:rsidRPr="002E32D0" w:rsidRDefault="00504418" w:rsidP="00504418">
      <w:pPr>
        <w:pStyle w:val="Nadpis2"/>
        <w:numPr>
          <w:ilvl w:val="1"/>
          <w:numId w:val="5"/>
        </w:numPr>
        <w:tabs>
          <w:tab w:val="clear" w:pos="360"/>
          <w:tab w:val="num" w:pos="502"/>
        </w:tabs>
        <w:spacing w:line="276" w:lineRule="auto"/>
        <w:ind w:left="502"/>
        <w:rPr>
          <w:color w:val="008000"/>
        </w:rPr>
      </w:pPr>
      <w:bookmarkStart w:id="25" w:name="_Toc24362661"/>
      <w:r>
        <w:rPr>
          <w:color w:val="008000"/>
        </w:rPr>
        <w:t>Předmět plnění</w:t>
      </w:r>
      <w:bookmarkEnd w:id="25"/>
    </w:p>
    <w:p w:rsidR="00937FD7" w:rsidRPr="00937FD7" w:rsidRDefault="000F326F" w:rsidP="00937FD7">
      <w:pPr>
        <w:autoSpaceDE w:val="0"/>
        <w:autoSpaceDN w:val="0"/>
        <w:adjustRightInd w:val="0"/>
        <w:spacing w:line="276" w:lineRule="auto"/>
        <w:jc w:val="both"/>
        <w:rPr>
          <w:rFonts w:ascii="Arial" w:hAnsi="Arial" w:cs="Arial"/>
          <w:bCs/>
          <w:iCs/>
          <w:sz w:val="20"/>
          <w:szCs w:val="20"/>
        </w:rPr>
      </w:pPr>
      <w:bookmarkStart w:id="26" w:name="_Hlk502934244"/>
      <w:r>
        <w:rPr>
          <w:rFonts w:ascii="Arial" w:hAnsi="Arial" w:cs="Arial"/>
          <w:bCs/>
          <w:iCs/>
          <w:color w:val="000000"/>
          <w:sz w:val="20"/>
          <w:szCs w:val="20"/>
          <w:lang w:eastAsia="en-US"/>
        </w:rPr>
        <w:t>Předmětem</w:t>
      </w:r>
      <w:r w:rsidR="00504418">
        <w:rPr>
          <w:rFonts w:ascii="Arial" w:hAnsi="Arial" w:cs="Arial"/>
          <w:bCs/>
          <w:iCs/>
          <w:color w:val="000000"/>
          <w:sz w:val="20"/>
          <w:szCs w:val="20"/>
          <w:lang w:eastAsia="en-US"/>
        </w:rPr>
        <w:t xml:space="preserve"> plnění</w:t>
      </w:r>
      <w:r>
        <w:rPr>
          <w:rFonts w:ascii="Arial" w:hAnsi="Arial" w:cs="Arial"/>
          <w:bCs/>
          <w:iCs/>
          <w:color w:val="000000"/>
          <w:sz w:val="20"/>
          <w:szCs w:val="20"/>
          <w:lang w:eastAsia="en-US"/>
        </w:rPr>
        <w:t xml:space="preserve"> této veřejné zakázky je kompletní obstarání všech prací, služeb a do</w:t>
      </w:r>
      <w:r w:rsidR="00A71DC0">
        <w:rPr>
          <w:rFonts w:ascii="Arial" w:hAnsi="Arial" w:cs="Arial"/>
          <w:bCs/>
          <w:iCs/>
          <w:color w:val="000000"/>
          <w:sz w:val="20"/>
          <w:szCs w:val="20"/>
          <w:lang w:eastAsia="en-US"/>
        </w:rPr>
        <w:t>dávek souvisejících s projekt</w:t>
      </w:r>
      <w:r w:rsidR="00702DAC">
        <w:rPr>
          <w:rFonts w:ascii="Arial" w:hAnsi="Arial" w:cs="Arial"/>
          <w:bCs/>
          <w:iCs/>
          <w:color w:val="000000"/>
          <w:sz w:val="20"/>
          <w:szCs w:val="20"/>
          <w:lang w:eastAsia="en-US"/>
        </w:rPr>
        <w:t>em</w:t>
      </w:r>
      <w:r w:rsidR="00A71DC0">
        <w:rPr>
          <w:rFonts w:ascii="Arial" w:hAnsi="Arial" w:cs="Arial"/>
          <w:bCs/>
          <w:iCs/>
          <w:color w:val="000000"/>
          <w:sz w:val="20"/>
          <w:szCs w:val="20"/>
          <w:lang w:eastAsia="en-US"/>
        </w:rPr>
        <w:t xml:space="preserve"> </w:t>
      </w:r>
      <w:r w:rsidR="002824AE" w:rsidRPr="002824AE">
        <w:rPr>
          <w:rFonts w:ascii="Arial" w:hAnsi="Arial" w:cs="Arial"/>
          <w:b/>
          <w:bCs/>
          <w:iCs/>
          <w:color w:val="000000"/>
          <w:sz w:val="20"/>
          <w:szCs w:val="20"/>
          <w:lang w:eastAsia="en-US"/>
        </w:rPr>
        <w:t>„</w:t>
      </w:r>
      <w:r w:rsidR="00381E32" w:rsidRPr="00381E32">
        <w:rPr>
          <w:rFonts w:ascii="Arial" w:hAnsi="Arial" w:cs="Arial"/>
          <w:b/>
          <w:bCs/>
          <w:iCs/>
          <w:color w:val="000000"/>
          <w:sz w:val="20"/>
          <w:szCs w:val="20"/>
          <w:lang w:eastAsia="en-US"/>
        </w:rPr>
        <w:t>Mikulov, propojení ulic Bezručova – Žižkova</w:t>
      </w:r>
      <w:r w:rsidR="002824AE" w:rsidRPr="002824AE">
        <w:rPr>
          <w:rFonts w:ascii="Arial" w:hAnsi="Arial" w:cs="Arial"/>
          <w:b/>
          <w:bCs/>
          <w:iCs/>
          <w:color w:val="000000"/>
          <w:sz w:val="20"/>
          <w:szCs w:val="20"/>
          <w:lang w:eastAsia="en-US"/>
        </w:rPr>
        <w:t>“</w:t>
      </w:r>
      <w:r w:rsidR="005227BA">
        <w:rPr>
          <w:rFonts w:ascii="Arial" w:hAnsi="Arial" w:cs="Arial"/>
          <w:bCs/>
          <w:iCs/>
          <w:color w:val="000000"/>
          <w:sz w:val="20"/>
          <w:szCs w:val="20"/>
          <w:lang w:eastAsia="en-US"/>
        </w:rPr>
        <w:t>.</w:t>
      </w:r>
      <w:r w:rsidR="00381E32">
        <w:rPr>
          <w:rFonts w:ascii="Arial" w:hAnsi="Arial" w:cs="Arial"/>
          <w:bCs/>
          <w:iCs/>
          <w:color w:val="000000"/>
          <w:sz w:val="20"/>
          <w:szCs w:val="20"/>
          <w:lang w:eastAsia="en-US"/>
        </w:rPr>
        <w:t xml:space="preserve"> </w:t>
      </w:r>
      <w:r w:rsidR="002824AE">
        <w:rPr>
          <w:rFonts w:ascii="Arial" w:hAnsi="Arial" w:cs="Arial"/>
          <w:sz w:val="20"/>
          <w:szCs w:val="20"/>
        </w:rPr>
        <w:t>K</w:t>
      </w:r>
      <w:r w:rsidR="00937FD7" w:rsidRPr="00937FD7">
        <w:rPr>
          <w:rFonts w:ascii="Arial" w:hAnsi="Arial" w:cs="Arial"/>
          <w:sz w:val="20"/>
          <w:szCs w:val="20"/>
        </w:rPr>
        <w:t>onkrétně se jedná o provedení stavebních prací dle projektové dokumentace a výkazu výměr</w:t>
      </w:r>
      <w:r w:rsidR="00937FD7" w:rsidRPr="00937FD7">
        <w:rPr>
          <w:rFonts w:ascii="Arial" w:hAnsi="Arial" w:cs="Arial"/>
          <w:bCs/>
          <w:iCs/>
          <w:sz w:val="20"/>
          <w:szCs w:val="20"/>
        </w:rPr>
        <w:t>.</w:t>
      </w:r>
    </w:p>
    <w:p w:rsidR="00434494" w:rsidRDefault="00A71DC0" w:rsidP="000F326F">
      <w:pPr>
        <w:autoSpaceDE w:val="0"/>
        <w:autoSpaceDN w:val="0"/>
        <w:adjustRightInd w:val="0"/>
        <w:spacing w:line="276" w:lineRule="auto"/>
        <w:jc w:val="both"/>
        <w:rPr>
          <w:rFonts w:ascii="Arial" w:hAnsi="Arial" w:cs="Arial"/>
          <w:bCs/>
          <w:iCs/>
          <w:color w:val="000000"/>
          <w:sz w:val="20"/>
          <w:szCs w:val="20"/>
          <w:lang w:eastAsia="en-US"/>
        </w:rPr>
      </w:pPr>
      <w:r w:rsidRPr="00A71DC0">
        <w:rPr>
          <w:rFonts w:ascii="Arial" w:hAnsi="Arial" w:cs="Arial"/>
          <w:bCs/>
          <w:iCs/>
          <w:color w:val="000000"/>
          <w:sz w:val="20"/>
          <w:szCs w:val="20"/>
          <w:lang w:eastAsia="en-US"/>
        </w:rPr>
        <w:t>Technický dozor u této zakázky nesmí provádět dodavatel ani osoba s ním propojená.</w:t>
      </w:r>
    </w:p>
    <w:p w:rsidR="007157BE" w:rsidRPr="00382F3C" w:rsidRDefault="007157BE" w:rsidP="00382F3C">
      <w:pPr>
        <w:autoSpaceDE w:val="0"/>
        <w:autoSpaceDN w:val="0"/>
        <w:adjustRightInd w:val="0"/>
        <w:spacing w:line="276" w:lineRule="auto"/>
        <w:jc w:val="both"/>
        <w:rPr>
          <w:rFonts w:ascii="Arial" w:hAnsi="Arial" w:cs="Arial"/>
          <w:bCs/>
          <w:iCs/>
          <w:color w:val="000000"/>
          <w:sz w:val="20"/>
          <w:szCs w:val="20"/>
          <w:lang w:eastAsia="en-US"/>
        </w:rPr>
      </w:pPr>
      <w:r w:rsidRPr="00382F3C">
        <w:rPr>
          <w:rFonts w:ascii="Arial" w:hAnsi="Arial" w:cs="Arial"/>
          <w:bCs/>
          <w:iCs/>
          <w:color w:val="000000"/>
          <w:sz w:val="20"/>
          <w:szCs w:val="20"/>
          <w:lang w:eastAsia="en-US"/>
        </w:rPr>
        <w:t xml:space="preserve">Technické podmínky veřejné zakázky jsou </w:t>
      </w:r>
      <w:bookmarkStart w:id="27" w:name="_Hlk24362349"/>
      <w:r w:rsidR="00382F3C">
        <w:rPr>
          <w:rFonts w:ascii="Arial" w:hAnsi="Arial" w:cs="Arial"/>
          <w:bCs/>
          <w:iCs/>
          <w:color w:val="000000"/>
          <w:sz w:val="20"/>
          <w:szCs w:val="20"/>
          <w:lang w:eastAsia="en-US"/>
        </w:rPr>
        <w:t xml:space="preserve">pro část díla komunikace </w:t>
      </w:r>
      <w:r w:rsidRPr="00382F3C">
        <w:rPr>
          <w:rFonts w:ascii="Arial" w:hAnsi="Arial" w:cs="Arial"/>
          <w:bCs/>
          <w:iCs/>
          <w:color w:val="000000"/>
          <w:sz w:val="20"/>
          <w:szCs w:val="20"/>
          <w:lang w:eastAsia="en-US"/>
        </w:rPr>
        <w:t xml:space="preserve">uvedeny </w:t>
      </w:r>
      <w:bookmarkStart w:id="28" w:name="_Hlk515548471"/>
      <w:r w:rsidRPr="00382F3C">
        <w:rPr>
          <w:rFonts w:ascii="Arial" w:hAnsi="Arial" w:cs="Arial"/>
          <w:bCs/>
          <w:iCs/>
          <w:color w:val="000000"/>
          <w:sz w:val="20"/>
          <w:szCs w:val="20"/>
          <w:lang w:eastAsia="en-US"/>
        </w:rPr>
        <w:t xml:space="preserve">v dokumentaci pro provedení stavby </w:t>
      </w:r>
      <w:bookmarkStart w:id="29" w:name="_Hlk505332696"/>
      <w:bookmarkStart w:id="30" w:name="_Hlk515549317"/>
      <w:r w:rsidRPr="00382F3C">
        <w:rPr>
          <w:rFonts w:ascii="Arial" w:hAnsi="Arial" w:cs="Arial"/>
          <w:b/>
          <w:iCs/>
          <w:color w:val="000000"/>
          <w:sz w:val="20"/>
          <w:szCs w:val="20"/>
          <w:lang w:eastAsia="en-US"/>
        </w:rPr>
        <w:t>„</w:t>
      </w:r>
      <w:r w:rsidR="00382F3C" w:rsidRPr="00382F3C">
        <w:rPr>
          <w:rFonts w:ascii="Arial" w:hAnsi="Arial" w:cs="Arial"/>
          <w:b/>
          <w:iCs/>
          <w:color w:val="000000"/>
          <w:sz w:val="20"/>
          <w:szCs w:val="20"/>
          <w:lang w:eastAsia="en-US"/>
        </w:rPr>
        <w:t>Mikulov, propojení ulic Bezručova - Žižkova</w:t>
      </w:r>
      <w:r w:rsidRPr="00382F3C">
        <w:rPr>
          <w:rFonts w:ascii="Arial" w:hAnsi="Arial" w:cs="Arial"/>
          <w:b/>
          <w:iCs/>
          <w:color w:val="000000"/>
          <w:sz w:val="20"/>
          <w:szCs w:val="20"/>
          <w:lang w:eastAsia="en-US"/>
        </w:rPr>
        <w:t>“</w:t>
      </w:r>
      <w:bookmarkEnd w:id="29"/>
      <w:r w:rsidR="00701E34" w:rsidRPr="00382F3C">
        <w:rPr>
          <w:rFonts w:ascii="Arial" w:hAnsi="Arial" w:cs="Arial"/>
          <w:bCs/>
          <w:iCs/>
          <w:color w:val="000000"/>
          <w:sz w:val="20"/>
          <w:szCs w:val="20"/>
          <w:lang w:eastAsia="en-US"/>
        </w:rPr>
        <w:t xml:space="preserve"> </w:t>
      </w:r>
      <w:r w:rsidRPr="00382F3C">
        <w:rPr>
          <w:rFonts w:ascii="Arial" w:hAnsi="Arial" w:cs="Arial"/>
          <w:bCs/>
          <w:iCs/>
          <w:color w:val="000000"/>
          <w:sz w:val="20"/>
          <w:szCs w:val="20"/>
          <w:lang w:eastAsia="en-US"/>
        </w:rPr>
        <w:t>zpracované</w:t>
      </w:r>
      <w:r w:rsidR="00701E34" w:rsidRPr="00382F3C">
        <w:rPr>
          <w:rFonts w:ascii="Arial" w:hAnsi="Arial" w:cs="Arial"/>
          <w:bCs/>
          <w:iCs/>
          <w:color w:val="000000"/>
          <w:sz w:val="20"/>
          <w:szCs w:val="20"/>
          <w:lang w:eastAsia="en-US"/>
        </w:rPr>
        <w:t xml:space="preserve"> </w:t>
      </w:r>
      <w:r w:rsidR="002824AE" w:rsidRPr="00382F3C">
        <w:rPr>
          <w:rFonts w:ascii="Arial" w:hAnsi="Arial" w:cs="Arial"/>
          <w:bCs/>
          <w:iCs/>
          <w:color w:val="000000"/>
          <w:sz w:val="20"/>
          <w:szCs w:val="20"/>
          <w:lang w:eastAsia="en-US"/>
        </w:rPr>
        <w:t xml:space="preserve">projektantem </w:t>
      </w:r>
      <w:bookmarkEnd w:id="28"/>
      <w:r w:rsidR="001F7F57" w:rsidRPr="00382F3C">
        <w:rPr>
          <w:rFonts w:ascii="Arial" w:hAnsi="Arial" w:cs="Arial"/>
          <w:b/>
          <w:iCs/>
          <w:color w:val="000000"/>
          <w:sz w:val="20"/>
          <w:szCs w:val="20"/>
          <w:lang w:eastAsia="en-US"/>
        </w:rPr>
        <w:t>Viadesigne s.r.o.</w:t>
      </w:r>
      <w:r w:rsidR="001F7F57" w:rsidRPr="00382F3C">
        <w:rPr>
          <w:rFonts w:ascii="Arial" w:hAnsi="Arial" w:cs="Arial"/>
          <w:bCs/>
          <w:iCs/>
          <w:color w:val="000000"/>
          <w:sz w:val="20"/>
          <w:szCs w:val="20"/>
          <w:lang w:eastAsia="en-US"/>
        </w:rPr>
        <w:t>, IČO: 27696880, se sídlem Na Zahradách 1151/16, 690 02 Břeclav, odpovědný projektant: Ing. Martin Stöhr, autorizace pro dopravní stavby, číslo v seznamu ČKAIT 1005104</w:t>
      </w:r>
      <w:r w:rsidR="001F7F57">
        <w:rPr>
          <w:rFonts w:ascii="Arial" w:hAnsi="Arial" w:cs="Arial"/>
          <w:bCs/>
          <w:iCs/>
          <w:color w:val="000000"/>
          <w:sz w:val="20"/>
          <w:szCs w:val="20"/>
          <w:lang w:eastAsia="en-US"/>
        </w:rPr>
        <w:t xml:space="preserve"> a pro část díla kanalizace v dokumentaci pro provedení stavby </w:t>
      </w:r>
      <w:r w:rsidR="001F7F57" w:rsidRPr="00382F3C">
        <w:rPr>
          <w:rFonts w:ascii="Arial" w:hAnsi="Arial" w:cs="Arial"/>
          <w:b/>
          <w:iCs/>
          <w:color w:val="000000"/>
          <w:sz w:val="20"/>
          <w:szCs w:val="20"/>
          <w:lang w:eastAsia="en-US"/>
        </w:rPr>
        <w:t>Mikulov - propojka ulic Bezručova a Žižkova, dešťová kanalizace</w:t>
      </w:r>
      <w:r w:rsidR="001F7F57">
        <w:rPr>
          <w:rFonts w:ascii="Arial" w:hAnsi="Arial" w:cs="Arial"/>
          <w:bCs/>
          <w:iCs/>
          <w:color w:val="000000"/>
          <w:sz w:val="20"/>
          <w:szCs w:val="20"/>
          <w:lang w:eastAsia="en-US"/>
        </w:rPr>
        <w:t xml:space="preserve"> zpracované projektantem </w:t>
      </w:r>
      <w:r w:rsidR="001F7F57" w:rsidRPr="00382F3C">
        <w:rPr>
          <w:rFonts w:ascii="Arial" w:hAnsi="Arial" w:cs="Arial"/>
          <w:b/>
          <w:iCs/>
          <w:color w:val="000000"/>
          <w:sz w:val="20"/>
          <w:szCs w:val="20"/>
          <w:lang w:eastAsia="en-US"/>
        </w:rPr>
        <w:t>Jiří Třináctý, DiS. - projekce inženýrských sítí</w:t>
      </w:r>
      <w:r w:rsidR="001F7F57">
        <w:rPr>
          <w:rFonts w:ascii="Arial" w:hAnsi="Arial" w:cs="Arial"/>
          <w:bCs/>
          <w:iCs/>
          <w:color w:val="000000"/>
          <w:sz w:val="20"/>
          <w:szCs w:val="20"/>
          <w:lang w:eastAsia="en-US"/>
        </w:rPr>
        <w:t xml:space="preserve">, IČO: </w:t>
      </w:r>
      <w:r w:rsidR="001F7F57" w:rsidRPr="00382F3C">
        <w:rPr>
          <w:rFonts w:ascii="Arial" w:hAnsi="Arial" w:cs="Arial"/>
          <w:bCs/>
          <w:iCs/>
          <w:color w:val="000000"/>
          <w:sz w:val="20"/>
          <w:szCs w:val="20"/>
          <w:lang w:eastAsia="en-US"/>
        </w:rPr>
        <w:t>75705273</w:t>
      </w:r>
      <w:r w:rsidR="001F7F57">
        <w:rPr>
          <w:rFonts w:ascii="Arial" w:hAnsi="Arial" w:cs="Arial"/>
          <w:bCs/>
          <w:iCs/>
          <w:color w:val="000000"/>
          <w:sz w:val="20"/>
          <w:szCs w:val="20"/>
          <w:lang w:eastAsia="en-US"/>
        </w:rPr>
        <w:t>, se sídlem</w:t>
      </w:r>
      <w:r w:rsidR="001F7F57" w:rsidRPr="00382F3C">
        <w:rPr>
          <w:rFonts w:ascii="Arial" w:hAnsi="Arial" w:cs="Arial"/>
          <w:bCs/>
          <w:iCs/>
          <w:color w:val="000000"/>
          <w:sz w:val="20"/>
          <w:szCs w:val="20"/>
          <w:lang w:eastAsia="en-US"/>
        </w:rPr>
        <w:t xml:space="preserve"> Šilingrova 1304/41</w:t>
      </w:r>
      <w:r w:rsidR="001F7F57">
        <w:rPr>
          <w:rFonts w:ascii="Arial" w:hAnsi="Arial" w:cs="Arial"/>
          <w:bCs/>
          <w:iCs/>
          <w:color w:val="000000"/>
          <w:sz w:val="20"/>
          <w:szCs w:val="20"/>
          <w:lang w:eastAsia="en-US"/>
        </w:rPr>
        <w:t xml:space="preserve">, </w:t>
      </w:r>
      <w:r w:rsidR="001F7F57" w:rsidRPr="00382F3C">
        <w:rPr>
          <w:rFonts w:ascii="Arial" w:hAnsi="Arial" w:cs="Arial"/>
          <w:bCs/>
          <w:iCs/>
          <w:color w:val="000000"/>
          <w:sz w:val="20"/>
          <w:szCs w:val="20"/>
          <w:lang w:eastAsia="en-US"/>
        </w:rPr>
        <w:t>690</w:t>
      </w:r>
      <w:r w:rsidR="001F7F57">
        <w:rPr>
          <w:rFonts w:ascii="Arial" w:hAnsi="Arial" w:cs="Arial"/>
          <w:bCs/>
          <w:iCs/>
          <w:color w:val="000000"/>
          <w:sz w:val="20"/>
          <w:szCs w:val="20"/>
          <w:lang w:eastAsia="en-US"/>
        </w:rPr>
        <w:t xml:space="preserve"> </w:t>
      </w:r>
      <w:r w:rsidR="001F7F57" w:rsidRPr="00382F3C">
        <w:rPr>
          <w:rFonts w:ascii="Arial" w:hAnsi="Arial" w:cs="Arial"/>
          <w:bCs/>
          <w:iCs/>
          <w:color w:val="000000"/>
          <w:sz w:val="20"/>
          <w:szCs w:val="20"/>
          <w:lang w:eastAsia="en-US"/>
        </w:rPr>
        <w:t>02 Břeclav</w:t>
      </w:r>
      <w:r w:rsidR="001F7F57">
        <w:rPr>
          <w:rFonts w:ascii="Arial" w:hAnsi="Arial" w:cs="Arial"/>
          <w:bCs/>
          <w:iCs/>
          <w:color w:val="000000"/>
          <w:sz w:val="20"/>
          <w:szCs w:val="20"/>
          <w:lang w:eastAsia="en-US"/>
        </w:rPr>
        <w:t xml:space="preserve">, autorizace pro </w:t>
      </w:r>
      <w:r w:rsidR="001F7F57" w:rsidRPr="005C4CB4">
        <w:rPr>
          <w:rFonts w:ascii="Arial" w:hAnsi="Arial" w:cs="Arial"/>
          <w:bCs/>
          <w:iCs/>
          <w:color w:val="000000"/>
          <w:sz w:val="20"/>
          <w:szCs w:val="20"/>
          <w:lang w:eastAsia="en-US"/>
        </w:rPr>
        <w:t>stavby vodního hospodářství a krajinného inženýrství</w:t>
      </w:r>
      <w:r w:rsidR="001F7F57">
        <w:rPr>
          <w:rFonts w:ascii="Arial" w:hAnsi="Arial" w:cs="Arial"/>
          <w:bCs/>
          <w:iCs/>
          <w:color w:val="000000"/>
          <w:sz w:val="20"/>
          <w:szCs w:val="20"/>
          <w:lang w:eastAsia="en-US"/>
        </w:rPr>
        <w:t xml:space="preserve">, číslo v seznamu ČKAIT </w:t>
      </w:r>
      <w:r w:rsidR="001F7F57" w:rsidRPr="005C4CB4">
        <w:rPr>
          <w:rFonts w:ascii="Arial" w:hAnsi="Arial" w:cs="Arial"/>
          <w:bCs/>
          <w:iCs/>
          <w:color w:val="000000"/>
          <w:sz w:val="20"/>
          <w:szCs w:val="20"/>
          <w:lang w:eastAsia="en-US"/>
        </w:rPr>
        <w:t>1004184</w:t>
      </w:r>
      <w:r w:rsidR="001F7F57" w:rsidRPr="00382F3C">
        <w:rPr>
          <w:rFonts w:ascii="Arial" w:hAnsi="Arial" w:cs="Arial"/>
          <w:bCs/>
          <w:iCs/>
          <w:color w:val="000000"/>
          <w:sz w:val="20"/>
          <w:szCs w:val="20"/>
          <w:lang w:eastAsia="en-US"/>
        </w:rPr>
        <w:t xml:space="preserve"> a výkazu výměr</w:t>
      </w:r>
      <w:r w:rsidR="00382F3C" w:rsidRPr="00382F3C">
        <w:rPr>
          <w:rFonts w:ascii="Arial" w:hAnsi="Arial" w:cs="Arial"/>
          <w:bCs/>
          <w:iCs/>
          <w:color w:val="000000"/>
          <w:sz w:val="20"/>
          <w:szCs w:val="20"/>
          <w:lang w:eastAsia="en-US"/>
        </w:rPr>
        <w:t xml:space="preserve"> </w:t>
      </w:r>
      <w:r w:rsidR="00836CE9" w:rsidRPr="00382F3C">
        <w:rPr>
          <w:rFonts w:ascii="Arial" w:hAnsi="Arial" w:cs="Arial"/>
          <w:bCs/>
          <w:iCs/>
          <w:color w:val="000000"/>
          <w:sz w:val="20"/>
          <w:szCs w:val="20"/>
          <w:lang w:eastAsia="en-US"/>
        </w:rPr>
        <w:t>(dále jen „projektová dokumentace“)</w:t>
      </w:r>
      <w:bookmarkEnd w:id="27"/>
      <w:r w:rsidR="00836CE9" w:rsidRPr="00382F3C">
        <w:rPr>
          <w:rFonts w:ascii="Arial" w:hAnsi="Arial" w:cs="Arial"/>
          <w:bCs/>
          <w:iCs/>
          <w:color w:val="000000"/>
          <w:sz w:val="20"/>
          <w:szCs w:val="20"/>
          <w:lang w:eastAsia="en-US"/>
        </w:rPr>
        <w:t xml:space="preserve">. </w:t>
      </w:r>
      <w:bookmarkEnd w:id="30"/>
      <w:r w:rsidR="00836CE9" w:rsidRPr="00382F3C">
        <w:rPr>
          <w:rFonts w:ascii="Arial" w:hAnsi="Arial" w:cs="Arial"/>
          <w:bCs/>
          <w:iCs/>
          <w:color w:val="000000"/>
          <w:sz w:val="20"/>
          <w:szCs w:val="20"/>
          <w:lang w:eastAsia="en-US"/>
        </w:rPr>
        <w:t>Všechny vlastnosti, postupy, požadavky a specifikace jsou uvedeny v návrhu smlouvy o dílo, která je přílohou č. 3 této zadávací dokumentace a v projektové dokumentaci, která je společně s výkazem výměr přílohou č. 4 této zadávací dokumentace.</w:t>
      </w:r>
    </w:p>
    <w:p w:rsidR="00587441" w:rsidRDefault="00937FD7" w:rsidP="00937FD7">
      <w:pPr>
        <w:pStyle w:val="Zpat"/>
        <w:spacing w:before="60" w:after="60" w:line="276" w:lineRule="auto"/>
        <w:jc w:val="both"/>
        <w:rPr>
          <w:rFonts w:ascii="Arial" w:hAnsi="Arial" w:cs="Arial"/>
          <w:sz w:val="20"/>
          <w:szCs w:val="20"/>
        </w:rPr>
      </w:pPr>
      <w:r w:rsidRPr="0070688F">
        <w:rPr>
          <w:rFonts w:ascii="Arial" w:hAnsi="Arial" w:cs="Arial"/>
          <w:sz w:val="20"/>
          <w:szCs w:val="20"/>
        </w:rPr>
        <w:t>Je-li v zadávacích podmínkách, technických specifikacích, projektové dokumentaci či výkazu</w:t>
      </w:r>
      <w:r w:rsidRPr="00BF6949">
        <w:rPr>
          <w:rFonts w:ascii="Arial" w:hAnsi="Arial" w:cs="Arial"/>
          <w:sz w:val="20"/>
          <w:szCs w:val="20"/>
        </w:rPr>
        <w:t xml:space="preserve"> výměr uveden odkaz na určité dodavatele, výrobky nebo patenty na vynálezy, užitné vzory, průmyslové vzory, ochranné známky nebo označení původu, tak se dle ustanovení § 89 odst. 5</w:t>
      </w:r>
      <w:r w:rsidRPr="00BF6949">
        <w:rPr>
          <w:rFonts w:ascii="Arial" w:hAnsi="Arial" w:cs="Arial"/>
          <w:color w:val="000000"/>
          <w:sz w:val="20"/>
          <w:szCs w:val="20"/>
        </w:rPr>
        <w:t xml:space="preserve"> </w:t>
      </w:r>
      <w:r w:rsidRPr="00BF6949">
        <w:rPr>
          <w:rFonts w:ascii="Arial" w:hAnsi="Arial" w:cs="Arial"/>
          <w:sz w:val="20"/>
          <w:szCs w:val="20"/>
        </w:rPr>
        <w:t>zákona č. 134/2016 Sb., o zadávání veřejných zakázek, považuje takovýto odkaz za upřesnění technických podmínek, které by bez jeho použití nebyly dostatečně přesné a srozumitelné. Zadavatel u každého takového odkazu výslovně uvádí a připouští možnost nabídnout jiné rovnocenné řešení.</w:t>
      </w:r>
    </w:p>
    <w:p w:rsidR="00CA5F94" w:rsidRDefault="000F326F" w:rsidP="000F326F">
      <w:pPr>
        <w:pStyle w:val="Zpat"/>
        <w:spacing w:before="60" w:after="60" w:line="276" w:lineRule="auto"/>
        <w:jc w:val="both"/>
        <w:rPr>
          <w:rFonts w:ascii="Arial" w:hAnsi="Arial" w:cs="Arial"/>
          <w:sz w:val="20"/>
          <w:szCs w:val="20"/>
        </w:rPr>
      </w:pPr>
      <w:r w:rsidRPr="00504418">
        <w:rPr>
          <w:rFonts w:ascii="Arial" w:hAnsi="Arial" w:cs="Arial"/>
          <w:b/>
          <w:sz w:val="20"/>
          <w:szCs w:val="20"/>
        </w:rPr>
        <w:t xml:space="preserve">Předpokládaná hodnota této </w:t>
      </w:r>
      <w:r w:rsidRPr="00EE2E8A">
        <w:rPr>
          <w:rFonts w:ascii="Arial" w:hAnsi="Arial" w:cs="Arial"/>
          <w:b/>
          <w:sz w:val="20"/>
          <w:szCs w:val="20"/>
        </w:rPr>
        <w:t>veřejné zakázky je</w:t>
      </w:r>
      <w:r w:rsidRPr="00EE2E8A">
        <w:rPr>
          <w:rFonts w:ascii="Arial" w:hAnsi="Arial" w:cs="Arial"/>
          <w:sz w:val="20"/>
          <w:szCs w:val="20"/>
        </w:rPr>
        <w:t xml:space="preserve"> </w:t>
      </w:r>
      <w:r w:rsidR="006D3807" w:rsidRPr="006D3807">
        <w:rPr>
          <w:rFonts w:ascii="Arial" w:hAnsi="Arial" w:cs="Arial"/>
          <w:b/>
          <w:sz w:val="20"/>
          <w:szCs w:val="20"/>
        </w:rPr>
        <w:t>6</w:t>
      </w:r>
      <w:r w:rsidR="006D3807">
        <w:rPr>
          <w:rFonts w:ascii="Arial" w:hAnsi="Arial" w:cs="Arial"/>
          <w:b/>
          <w:sz w:val="20"/>
          <w:szCs w:val="20"/>
        </w:rPr>
        <w:t>.</w:t>
      </w:r>
      <w:r w:rsidR="00381E32">
        <w:rPr>
          <w:rFonts w:ascii="Arial" w:hAnsi="Arial" w:cs="Arial"/>
          <w:b/>
          <w:sz w:val="20"/>
          <w:szCs w:val="20"/>
        </w:rPr>
        <w:t>770</w:t>
      </w:r>
      <w:r w:rsidR="006D3807">
        <w:rPr>
          <w:rFonts w:ascii="Arial" w:hAnsi="Arial" w:cs="Arial"/>
          <w:b/>
          <w:sz w:val="20"/>
          <w:szCs w:val="20"/>
        </w:rPr>
        <w:t>.</w:t>
      </w:r>
      <w:r w:rsidR="00381E32">
        <w:rPr>
          <w:rFonts w:ascii="Arial" w:hAnsi="Arial" w:cs="Arial"/>
          <w:b/>
          <w:sz w:val="20"/>
          <w:szCs w:val="20"/>
        </w:rPr>
        <w:t>000</w:t>
      </w:r>
      <w:r w:rsidR="00E02041">
        <w:rPr>
          <w:rFonts w:ascii="Arial" w:hAnsi="Arial" w:cs="Arial"/>
          <w:b/>
          <w:sz w:val="20"/>
          <w:szCs w:val="20"/>
        </w:rPr>
        <w:t>,-</w:t>
      </w:r>
      <w:r w:rsidR="00EE2E8A" w:rsidRPr="00EE2E8A">
        <w:rPr>
          <w:rFonts w:ascii="Arial" w:hAnsi="Arial" w:cs="Arial"/>
          <w:b/>
          <w:sz w:val="20"/>
          <w:szCs w:val="20"/>
        </w:rPr>
        <w:t xml:space="preserve"> </w:t>
      </w:r>
      <w:r w:rsidRPr="00EE2E8A">
        <w:rPr>
          <w:rFonts w:ascii="Arial" w:hAnsi="Arial" w:cs="Arial"/>
          <w:b/>
          <w:sz w:val="20"/>
          <w:szCs w:val="20"/>
        </w:rPr>
        <w:t>Kč bez DPH</w:t>
      </w:r>
      <w:r>
        <w:rPr>
          <w:rFonts w:ascii="Arial" w:hAnsi="Arial" w:cs="Arial"/>
          <w:sz w:val="20"/>
          <w:szCs w:val="20"/>
        </w:rPr>
        <w:t>.</w:t>
      </w:r>
      <w:bookmarkEnd w:id="26"/>
    </w:p>
    <w:p w:rsidR="00504418" w:rsidRPr="002E32D0" w:rsidRDefault="00504418" w:rsidP="00504418">
      <w:pPr>
        <w:pStyle w:val="Nadpis2"/>
        <w:numPr>
          <w:ilvl w:val="1"/>
          <w:numId w:val="5"/>
        </w:numPr>
        <w:tabs>
          <w:tab w:val="clear" w:pos="360"/>
          <w:tab w:val="num" w:pos="502"/>
        </w:tabs>
        <w:spacing w:line="276" w:lineRule="auto"/>
        <w:ind w:left="502"/>
        <w:rPr>
          <w:color w:val="008000"/>
        </w:rPr>
      </w:pPr>
      <w:bookmarkStart w:id="31" w:name="_Toc198536323"/>
      <w:bookmarkStart w:id="32" w:name="_Toc399411489"/>
      <w:bookmarkStart w:id="33" w:name="_Toc24362662"/>
      <w:r w:rsidRPr="00A81329">
        <w:rPr>
          <w:color w:val="008000"/>
        </w:rPr>
        <w:t>Klasifikace předmětu dle nařízení Evropského</w:t>
      </w:r>
      <w:r w:rsidRPr="002E32D0">
        <w:rPr>
          <w:color w:val="008000"/>
        </w:rPr>
        <w:t xml:space="preserve"> parlamentu a Rady (ES) č. 2195/2002 a nařízení Komise č. 213/2008</w:t>
      </w:r>
      <w:bookmarkEnd w:id="31"/>
      <w:bookmarkEnd w:id="32"/>
      <w:bookmarkEnd w:id="33"/>
    </w:p>
    <w:tbl>
      <w:tblPr>
        <w:tblW w:w="0" w:type="auto"/>
        <w:jc w:val="center"/>
        <w:tblLayout w:type="fixed"/>
        <w:tblCellMar>
          <w:left w:w="70" w:type="dxa"/>
          <w:right w:w="70" w:type="dxa"/>
        </w:tblCellMar>
        <w:tblLook w:val="04A0" w:firstRow="1" w:lastRow="0" w:firstColumn="1" w:lastColumn="0" w:noHBand="0" w:noVBand="1"/>
      </w:tblPr>
      <w:tblGrid>
        <w:gridCol w:w="5274"/>
        <w:gridCol w:w="1994"/>
      </w:tblGrid>
      <w:tr w:rsidR="00504418" w:rsidTr="00504418">
        <w:trPr>
          <w:trHeight w:val="397"/>
          <w:jc w:val="center"/>
        </w:trPr>
        <w:tc>
          <w:tcPr>
            <w:tcW w:w="5274" w:type="dxa"/>
            <w:tcBorders>
              <w:top w:val="single" w:sz="4" w:space="0" w:color="000000"/>
              <w:left w:val="single" w:sz="4" w:space="0" w:color="000000"/>
              <w:bottom w:val="single" w:sz="4" w:space="0" w:color="000000"/>
              <w:right w:val="nil"/>
            </w:tcBorders>
            <w:shd w:val="clear" w:color="auto" w:fill="A0A5A8"/>
            <w:vAlign w:val="center"/>
            <w:hideMark/>
          </w:tcPr>
          <w:p w:rsidR="00504418" w:rsidRDefault="00504418" w:rsidP="00504418">
            <w:pPr>
              <w:suppressAutoHyphens/>
              <w:spacing w:before="120" w:line="276" w:lineRule="auto"/>
              <w:jc w:val="both"/>
              <w:rPr>
                <w:rFonts w:ascii="Arial" w:hAnsi="Arial" w:cs="Arial"/>
                <w:sz w:val="20"/>
                <w:szCs w:val="20"/>
                <w:lang w:eastAsia="zh-CN"/>
              </w:rPr>
            </w:pPr>
            <w:r>
              <w:rPr>
                <w:rFonts w:ascii="Arial" w:hAnsi="Arial" w:cs="Arial"/>
                <w:sz w:val="20"/>
                <w:szCs w:val="20"/>
              </w:rPr>
              <w:t>Dodávka</w:t>
            </w:r>
          </w:p>
        </w:tc>
        <w:tc>
          <w:tcPr>
            <w:tcW w:w="1994" w:type="dxa"/>
            <w:tcBorders>
              <w:top w:val="single" w:sz="4" w:space="0" w:color="000000"/>
              <w:left w:val="single" w:sz="4" w:space="0" w:color="000000"/>
              <w:bottom w:val="single" w:sz="4" w:space="0" w:color="000000"/>
              <w:right w:val="single" w:sz="4" w:space="0" w:color="000000"/>
            </w:tcBorders>
            <w:shd w:val="clear" w:color="auto" w:fill="A0A5A8"/>
            <w:vAlign w:val="center"/>
            <w:hideMark/>
          </w:tcPr>
          <w:p w:rsidR="00504418" w:rsidRDefault="00504418" w:rsidP="00504418">
            <w:pPr>
              <w:suppressAutoHyphens/>
              <w:spacing w:before="120" w:line="276" w:lineRule="auto"/>
              <w:jc w:val="both"/>
              <w:rPr>
                <w:rFonts w:ascii="Arial" w:hAnsi="Arial" w:cs="Arial"/>
              </w:rPr>
            </w:pPr>
            <w:r>
              <w:rPr>
                <w:rFonts w:ascii="Arial" w:hAnsi="Arial" w:cs="Arial"/>
                <w:sz w:val="20"/>
                <w:szCs w:val="20"/>
              </w:rPr>
              <w:t>CPV</w:t>
            </w:r>
          </w:p>
        </w:tc>
      </w:tr>
      <w:tr w:rsidR="00504418" w:rsidTr="00DA4CD9">
        <w:trPr>
          <w:trHeight w:val="397"/>
          <w:jc w:val="center"/>
        </w:trPr>
        <w:tc>
          <w:tcPr>
            <w:tcW w:w="5274" w:type="dxa"/>
            <w:tcBorders>
              <w:top w:val="single" w:sz="4" w:space="0" w:color="000000"/>
              <w:left w:val="single" w:sz="4" w:space="0" w:color="000000"/>
              <w:bottom w:val="single" w:sz="4" w:space="0" w:color="000000"/>
              <w:right w:val="nil"/>
            </w:tcBorders>
            <w:vAlign w:val="center"/>
          </w:tcPr>
          <w:p w:rsidR="00504418" w:rsidRDefault="00BB6FA3" w:rsidP="00504418">
            <w:pPr>
              <w:suppressAutoHyphens/>
              <w:spacing w:before="120" w:after="120" w:line="276" w:lineRule="auto"/>
              <w:rPr>
                <w:rFonts w:ascii="Arial" w:hAnsi="Arial" w:cs="Arial"/>
                <w:sz w:val="20"/>
                <w:szCs w:val="20"/>
                <w:lang w:eastAsia="zh-CN"/>
              </w:rPr>
            </w:pPr>
            <w:r w:rsidRPr="00BB6FA3">
              <w:rPr>
                <w:rFonts w:ascii="Arial" w:hAnsi="Arial" w:cs="Arial"/>
                <w:sz w:val="20"/>
                <w:szCs w:val="20"/>
                <w:lang w:eastAsia="zh-CN"/>
              </w:rPr>
              <w:t>Stavební úpravy objektů sloužících silniční dopravě</w:t>
            </w:r>
          </w:p>
        </w:tc>
        <w:tc>
          <w:tcPr>
            <w:tcW w:w="1994" w:type="dxa"/>
            <w:tcBorders>
              <w:top w:val="single" w:sz="4" w:space="0" w:color="000000"/>
              <w:left w:val="single" w:sz="4" w:space="0" w:color="000000"/>
              <w:bottom w:val="single" w:sz="4" w:space="0" w:color="000000"/>
              <w:right w:val="single" w:sz="4" w:space="0" w:color="000000"/>
            </w:tcBorders>
            <w:vAlign w:val="center"/>
          </w:tcPr>
          <w:p w:rsidR="00504418" w:rsidRPr="00DA4CD9" w:rsidRDefault="00BB6FA3" w:rsidP="00504418">
            <w:pPr>
              <w:suppressAutoHyphens/>
              <w:spacing w:before="120" w:after="120" w:line="276" w:lineRule="auto"/>
              <w:rPr>
                <w:rFonts w:ascii="Arial" w:hAnsi="Arial" w:cs="Arial"/>
                <w:sz w:val="20"/>
                <w:szCs w:val="20"/>
                <w:lang w:eastAsia="zh-CN"/>
              </w:rPr>
            </w:pPr>
            <w:r w:rsidRPr="00BB6FA3">
              <w:rPr>
                <w:rFonts w:ascii="Arial" w:hAnsi="Arial" w:cs="Arial"/>
                <w:sz w:val="20"/>
                <w:szCs w:val="20"/>
                <w:lang w:eastAsia="zh-CN"/>
              </w:rPr>
              <w:t xml:space="preserve">45213310-9  </w:t>
            </w:r>
          </w:p>
        </w:tc>
      </w:tr>
      <w:tr w:rsidR="00DA4CD9" w:rsidTr="00504418">
        <w:trPr>
          <w:trHeight w:val="397"/>
          <w:jc w:val="center"/>
        </w:trPr>
        <w:tc>
          <w:tcPr>
            <w:tcW w:w="5274" w:type="dxa"/>
            <w:tcBorders>
              <w:top w:val="single" w:sz="4" w:space="0" w:color="000000"/>
              <w:left w:val="single" w:sz="4" w:space="0" w:color="000000"/>
              <w:bottom w:val="single" w:sz="4" w:space="0" w:color="000000"/>
              <w:right w:val="nil"/>
            </w:tcBorders>
            <w:vAlign w:val="center"/>
          </w:tcPr>
          <w:p w:rsidR="00DA4CD9" w:rsidRDefault="00DA4CD9" w:rsidP="005E29E5">
            <w:pPr>
              <w:suppressAutoHyphens/>
              <w:spacing w:before="120" w:after="120" w:line="276" w:lineRule="auto"/>
              <w:rPr>
                <w:rFonts w:ascii="Arial" w:hAnsi="Arial" w:cs="Arial"/>
                <w:sz w:val="20"/>
                <w:szCs w:val="20"/>
                <w:lang w:eastAsia="zh-CN"/>
              </w:rPr>
            </w:pPr>
            <w:r w:rsidRPr="00AD7AD0">
              <w:rPr>
                <w:rFonts w:ascii="Arial" w:hAnsi="Arial" w:cs="Arial"/>
                <w:sz w:val="20"/>
                <w:szCs w:val="20"/>
              </w:rPr>
              <w:t>Stavební práce</w:t>
            </w:r>
          </w:p>
        </w:tc>
        <w:tc>
          <w:tcPr>
            <w:tcW w:w="1994" w:type="dxa"/>
            <w:tcBorders>
              <w:top w:val="single" w:sz="4" w:space="0" w:color="000000"/>
              <w:left w:val="single" w:sz="4" w:space="0" w:color="000000"/>
              <w:bottom w:val="single" w:sz="4" w:space="0" w:color="000000"/>
              <w:right w:val="single" w:sz="4" w:space="0" w:color="000000"/>
            </w:tcBorders>
            <w:vAlign w:val="center"/>
          </w:tcPr>
          <w:p w:rsidR="00DA4CD9" w:rsidRDefault="00DA4CD9" w:rsidP="005E29E5">
            <w:pPr>
              <w:suppressAutoHyphens/>
              <w:spacing w:before="120" w:after="120" w:line="276" w:lineRule="auto"/>
              <w:rPr>
                <w:rFonts w:ascii="Arial" w:hAnsi="Arial" w:cs="Arial"/>
              </w:rPr>
            </w:pPr>
            <w:r w:rsidRPr="00AD7AD0">
              <w:rPr>
                <w:rFonts w:ascii="Arial" w:hAnsi="Arial" w:cs="Arial"/>
                <w:sz w:val="20"/>
                <w:szCs w:val="20"/>
              </w:rPr>
              <w:t>45000000-7</w:t>
            </w:r>
          </w:p>
        </w:tc>
      </w:tr>
      <w:tr w:rsidR="00382F3C" w:rsidTr="00504418">
        <w:trPr>
          <w:trHeight w:val="397"/>
          <w:jc w:val="center"/>
        </w:trPr>
        <w:tc>
          <w:tcPr>
            <w:tcW w:w="5274" w:type="dxa"/>
            <w:tcBorders>
              <w:top w:val="single" w:sz="4" w:space="0" w:color="000000"/>
              <w:left w:val="single" w:sz="4" w:space="0" w:color="000000"/>
              <w:bottom w:val="single" w:sz="4" w:space="0" w:color="000000"/>
              <w:right w:val="nil"/>
            </w:tcBorders>
            <w:vAlign w:val="center"/>
          </w:tcPr>
          <w:p w:rsidR="00382F3C" w:rsidRDefault="00382F3C" w:rsidP="00382F3C">
            <w:pPr>
              <w:suppressAutoHyphens/>
              <w:spacing w:before="120" w:after="120" w:line="276" w:lineRule="auto"/>
              <w:rPr>
                <w:rFonts w:ascii="Arial" w:hAnsi="Arial" w:cs="Arial"/>
                <w:sz w:val="20"/>
                <w:szCs w:val="20"/>
              </w:rPr>
            </w:pPr>
            <w:r>
              <w:rPr>
                <w:rFonts w:ascii="Arial" w:hAnsi="Arial" w:cs="Arial"/>
                <w:sz w:val="20"/>
                <w:szCs w:val="20"/>
              </w:rPr>
              <w:t>Stavební práce na výstavbě kanalizace</w:t>
            </w:r>
          </w:p>
        </w:tc>
        <w:tc>
          <w:tcPr>
            <w:tcW w:w="1994" w:type="dxa"/>
            <w:tcBorders>
              <w:top w:val="single" w:sz="4" w:space="0" w:color="000000"/>
              <w:left w:val="single" w:sz="4" w:space="0" w:color="000000"/>
              <w:bottom w:val="single" w:sz="4" w:space="0" w:color="000000"/>
              <w:right w:val="single" w:sz="4" w:space="0" w:color="000000"/>
            </w:tcBorders>
            <w:vAlign w:val="center"/>
          </w:tcPr>
          <w:p w:rsidR="00382F3C" w:rsidRDefault="00382F3C" w:rsidP="00382F3C">
            <w:pPr>
              <w:suppressAutoHyphens/>
              <w:spacing w:before="120" w:after="120" w:line="276" w:lineRule="auto"/>
              <w:rPr>
                <w:rFonts w:ascii="Arial" w:hAnsi="Arial" w:cs="Arial"/>
                <w:sz w:val="20"/>
                <w:szCs w:val="20"/>
              </w:rPr>
            </w:pPr>
            <w:r>
              <w:rPr>
                <w:rFonts w:ascii="Arial" w:hAnsi="Arial" w:cs="Arial"/>
                <w:sz w:val="20"/>
                <w:szCs w:val="20"/>
              </w:rPr>
              <w:t xml:space="preserve">45232400-6  </w:t>
            </w:r>
          </w:p>
        </w:tc>
      </w:tr>
      <w:tr w:rsidR="00382F3C" w:rsidTr="00504418">
        <w:trPr>
          <w:trHeight w:val="397"/>
          <w:jc w:val="center"/>
        </w:trPr>
        <w:tc>
          <w:tcPr>
            <w:tcW w:w="5274" w:type="dxa"/>
            <w:tcBorders>
              <w:top w:val="single" w:sz="4" w:space="0" w:color="000000"/>
              <w:left w:val="single" w:sz="4" w:space="0" w:color="000000"/>
              <w:bottom w:val="single" w:sz="4" w:space="0" w:color="000000"/>
              <w:right w:val="nil"/>
            </w:tcBorders>
            <w:vAlign w:val="center"/>
          </w:tcPr>
          <w:p w:rsidR="00382F3C" w:rsidRPr="00AD7AD0" w:rsidRDefault="00382F3C" w:rsidP="00382F3C">
            <w:pPr>
              <w:suppressAutoHyphens/>
              <w:spacing w:before="120" w:after="120" w:line="276" w:lineRule="auto"/>
              <w:rPr>
                <w:rFonts w:ascii="Arial" w:hAnsi="Arial" w:cs="Arial"/>
                <w:sz w:val="20"/>
                <w:szCs w:val="20"/>
              </w:rPr>
            </w:pPr>
            <w:r w:rsidRPr="00B475D8">
              <w:rPr>
                <w:rFonts w:ascii="Arial" w:hAnsi="Arial" w:cs="Arial"/>
                <w:sz w:val="20"/>
                <w:szCs w:val="20"/>
              </w:rPr>
              <w:t>Výstavba, zakládání a povrchové práce pro komunikace</w:t>
            </w:r>
          </w:p>
        </w:tc>
        <w:tc>
          <w:tcPr>
            <w:tcW w:w="1994" w:type="dxa"/>
            <w:tcBorders>
              <w:top w:val="single" w:sz="4" w:space="0" w:color="000000"/>
              <w:left w:val="single" w:sz="4" w:space="0" w:color="000000"/>
              <w:bottom w:val="single" w:sz="4" w:space="0" w:color="000000"/>
              <w:right w:val="single" w:sz="4" w:space="0" w:color="000000"/>
            </w:tcBorders>
            <w:vAlign w:val="center"/>
          </w:tcPr>
          <w:p w:rsidR="00382F3C" w:rsidRPr="00AD7AD0" w:rsidRDefault="00382F3C" w:rsidP="00382F3C">
            <w:pPr>
              <w:suppressAutoHyphens/>
              <w:spacing w:before="120" w:after="120" w:line="276" w:lineRule="auto"/>
              <w:rPr>
                <w:rFonts w:ascii="Arial" w:hAnsi="Arial" w:cs="Arial"/>
                <w:sz w:val="20"/>
                <w:szCs w:val="20"/>
              </w:rPr>
            </w:pPr>
            <w:r w:rsidRPr="00B475D8">
              <w:rPr>
                <w:rFonts w:ascii="Arial" w:hAnsi="Arial" w:cs="Arial"/>
                <w:sz w:val="20"/>
                <w:szCs w:val="20"/>
              </w:rPr>
              <w:t xml:space="preserve">45233000-9  </w:t>
            </w:r>
          </w:p>
        </w:tc>
      </w:tr>
    </w:tbl>
    <w:p w:rsidR="00504418" w:rsidRDefault="00504418" w:rsidP="003828C4">
      <w:pPr>
        <w:pStyle w:val="Zpat"/>
        <w:spacing w:before="60" w:after="60" w:line="276" w:lineRule="auto"/>
        <w:jc w:val="both"/>
        <w:rPr>
          <w:rFonts w:ascii="Arial" w:hAnsi="Arial" w:cs="Arial"/>
          <w:sz w:val="20"/>
          <w:szCs w:val="20"/>
        </w:rPr>
      </w:pPr>
    </w:p>
    <w:p w:rsidR="00143AA0" w:rsidRPr="00314F8D" w:rsidRDefault="00143AA0" w:rsidP="003408FF">
      <w:pPr>
        <w:pStyle w:val="Nadpis1"/>
        <w:numPr>
          <w:ilvl w:val="0"/>
          <w:numId w:val="5"/>
        </w:numPr>
        <w:rPr>
          <w:color w:val="008000"/>
        </w:rPr>
      </w:pPr>
      <w:bookmarkStart w:id="34" w:name="_Toc24362663"/>
      <w:r w:rsidRPr="00314F8D">
        <w:rPr>
          <w:color w:val="008000"/>
        </w:rPr>
        <w:t>DOBA A MÍSTO PLNĚNÍ VEŘEJNÉ ZAKÁZKY</w:t>
      </w:r>
      <w:bookmarkEnd w:id="34"/>
    </w:p>
    <w:p w:rsidR="00314F8D" w:rsidRPr="002A4DDF" w:rsidRDefault="00314F8D" w:rsidP="00314F8D">
      <w:pPr>
        <w:pStyle w:val="Zpat"/>
        <w:spacing w:before="60" w:after="60" w:line="276" w:lineRule="auto"/>
        <w:jc w:val="both"/>
        <w:rPr>
          <w:rFonts w:ascii="Arial" w:hAnsi="Arial" w:cs="Arial"/>
          <w:sz w:val="20"/>
          <w:szCs w:val="20"/>
        </w:rPr>
      </w:pPr>
      <w:bookmarkStart w:id="35" w:name="_Hlk510603059"/>
      <w:bookmarkStart w:id="36" w:name="_Hlk502934257"/>
      <w:r w:rsidRPr="007C7FA1">
        <w:rPr>
          <w:rFonts w:ascii="Arial" w:hAnsi="Arial" w:cs="Arial"/>
          <w:sz w:val="20"/>
          <w:szCs w:val="20"/>
        </w:rPr>
        <w:t xml:space="preserve">Zadavatel pro </w:t>
      </w:r>
      <w:r w:rsidRPr="002A4DDF">
        <w:rPr>
          <w:rFonts w:ascii="Arial" w:hAnsi="Arial" w:cs="Arial"/>
          <w:sz w:val="20"/>
          <w:szCs w:val="20"/>
        </w:rPr>
        <w:t>rozhodování dodavatelů o účasti v zadávacím řízení stanoví následující podmínky vztahující se ke lhůtě plnění</w:t>
      </w:r>
    </w:p>
    <w:p w:rsidR="00314F8D" w:rsidRPr="00F34F64" w:rsidRDefault="00314F8D" w:rsidP="00702DAC">
      <w:pPr>
        <w:pStyle w:val="Zpat"/>
        <w:tabs>
          <w:tab w:val="left" w:pos="4536"/>
        </w:tabs>
        <w:spacing w:before="60" w:after="60" w:line="276" w:lineRule="auto"/>
        <w:ind w:left="3960" w:hanging="3960"/>
        <w:rPr>
          <w:rFonts w:ascii="Arial" w:hAnsi="Arial" w:cs="Arial"/>
          <w:sz w:val="20"/>
          <w:szCs w:val="20"/>
        </w:rPr>
      </w:pPr>
      <w:r w:rsidRPr="00CE7CF5">
        <w:rPr>
          <w:rFonts w:ascii="Arial" w:hAnsi="Arial" w:cs="Arial"/>
          <w:sz w:val="20"/>
          <w:szCs w:val="20"/>
        </w:rPr>
        <w:t>Předpokládaný termín zahájení stavby</w:t>
      </w:r>
      <w:r w:rsidR="00645BC6" w:rsidRPr="00CE7CF5">
        <w:rPr>
          <w:rFonts w:ascii="Arial" w:hAnsi="Arial" w:cs="Arial"/>
          <w:sz w:val="20"/>
          <w:szCs w:val="20"/>
        </w:rPr>
        <w:t xml:space="preserve">         </w:t>
      </w:r>
      <w:r w:rsidR="00702DAC" w:rsidRPr="00CE7CF5">
        <w:rPr>
          <w:rFonts w:ascii="Arial" w:hAnsi="Arial" w:cs="Arial"/>
          <w:sz w:val="20"/>
          <w:szCs w:val="20"/>
        </w:rPr>
        <w:tab/>
      </w:r>
      <w:r w:rsidR="00645BC6" w:rsidRPr="00CE7CF5">
        <w:rPr>
          <w:rFonts w:ascii="Arial" w:hAnsi="Arial" w:cs="Arial"/>
          <w:sz w:val="20"/>
          <w:szCs w:val="20"/>
        </w:rPr>
        <w:t xml:space="preserve"> </w:t>
      </w:r>
      <w:r w:rsidRPr="00CE7CF5">
        <w:rPr>
          <w:rFonts w:ascii="Arial" w:hAnsi="Arial" w:cs="Arial"/>
          <w:sz w:val="20"/>
          <w:szCs w:val="20"/>
        </w:rPr>
        <w:tab/>
      </w:r>
      <w:r w:rsidR="0059446B" w:rsidRPr="00F34F64">
        <w:rPr>
          <w:rFonts w:ascii="Arial" w:hAnsi="Arial" w:cs="Arial"/>
          <w:sz w:val="20"/>
          <w:szCs w:val="20"/>
        </w:rPr>
        <w:t>03</w:t>
      </w:r>
      <w:r w:rsidR="001948D1">
        <w:rPr>
          <w:rFonts w:ascii="Arial" w:hAnsi="Arial" w:cs="Arial"/>
          <w:sz w:val="20"/>
          <w:szCs w:val="20"/>
        </w:rPr>
        <w:t xml:space="preserve"> </w:t>
      </w:r>
      <w:r w:rsidR="0059446B" w:rsidRPr="00F34F64">
        <w:rPr>
          <w:rFonts w:ascii="Arial" w:hAnsi="Arial" w:cs="Arial"/>
          <w:sz w:val="20"/>
          <w:szCs w:val="20"/>
        </w:rPr>
        <w:t xml:space="preserve">/ </w:t>
      </w:r>
      <w:r w:rsidR="006654E9" w:rsidRPr="00F34F64">
        <w:rPr>
          <w:rFonts w:ascii="Arial" w:hAnsi="Arial" w:cs="Arial"/>
          <w:sz w:val="20"/>
          <w:szCs w:val="20"/>
        </w:rPr>
        <w:t>20</w:t>
      </w:r>
      <w:r w:rsidR="00382F3C" w:rsidRPr="00F34F64">
        <w:rPr>
          <w:rFonts w:ascii="Arial" w:hAnsi="Arial" w:cs="Arial"/>
          <w:sz w:val="20"/>
          <w:szCs w:val="20"/>
        </w:rPr>
        <w:t>20</w:t>
      </w:r>
    </w:p>
    <w:p w:rsidR="002A4DDF" w:rsidRDefault="00314F8D" w:rsidP="00702DAC">
      <w:pPr>
        <w:pStyle w:val="Zpat"/>
        <w:tabs>
          <w:tab w:val="left" w:pos="4536"/>
        </w:tabs>
        <w:spacing w:before="60" w:after="60" w:line="276" w:lineRule="auto"/>
        <w:ind w:left="4536" w:hanging="4536"/>
        <w:rPr>
          <w:rFonts w:ascii="Arial" w:hAnsi="Arial" w:cs="Arial"/>
          <w:sz w:val="20"/>
          <w:szCs w:val="20"/>
        </w:rPr>
      </w:pPr>
      <w:r w:rsidRPr="00F34F64">
        <w:rPr>
          <w:rFonts w:ascii="Arial" w:hAnsi="Arial" w:cs="Arial"/>
          <w:sz w:val="20"/>
          <w:szCs w:val="20"/>
        </w:rPr>
        <w:t xml:space="preserve">Požadovaný </w:t>
      </w:r>
      <w:r w:rsidR="001949F5" w:rsidRPr="00F34F64">
        <w:rPr>
          <w:rFonts w:ascii="Arial" w:hAnsi="Arial" w:cs="Arial"/>
          <w:sz w:val="20"/>
          <w:szCs w:val="20"/>
        </w:rPr>
        <w:t>doba</w:t>
      </w:r>
      <w:r w:rsidRPr="00F34F64">
        <w:rPr>
          <w:rFonts w:ascii="Arial" w:hAnsi="Arial" w:cs="Arial"/>
          <w:sz w:val="20"/>
          <w:szCs w:val="20"/>
        </w:rPr>
        <w:t xml:space="preserve"> dokončení stavby</w:t>
      </w:r>
      <w:r w:rsidRPr="00F34F64">
        <w:rPr>
          <w:rFonts w:ascii="Arial" w:hAnsi="Arial" w:cs="Arial"/>
          <w:sz w:val="20"/>
          <w:szCs w:val="20"/>
        </w:rPr>
        <w:tab/>
      </w:r>
      <w:r w:rsidR="0086439F" w:rsidRPr="00F34F64">
        <w:rPr>
          <w:rFonts w:ascii="Arial" w:hAnsi="Arial" w:cs="Arial"/>
          <w:sz w:val="20"/>
          <w:szCs w:val="20"/>
        </w:rPr>
        <w:t xml:space="preserve">do </w:t>
      </w:r>
      <w:r w:rsidR="00F34F64" w:rsidRPr="00F34F64">
        <w:rPr>
          <w:rFonts w:ascii="Arial" w:hAnsi="Arial" w:cs="Arial"/>
          <w:sz w:val="20"/>
          <w:szCs w:val="20"/>
        </w:rPr>
        <w:t xml:space="preserve">max. 120 </w:t>
      </w:r>
      <w:r w:rsidR="00820B18" w:rsidRPr="00F34F64">
        <w:rPr>
          <w:rFonts w:ascii="Arial" w:hAnsi="Arial" w:cs="Arial"/>
          <w:sz w:val="20"/>
          <w:szCs w:val="20"/>
        </w:rPr>
        <w:t xml:space="preserve">dnů </w:t>
      </w:r>
      <w:r w:rsidR="00820B18" w:rsidRPr="00F34F64">
        <w:rPr>
          <w:rFonts w:ascii="Arial" w:hAnsi="Arial" w:cs="Arial"/>
          <w:color w:val="000000"/>
          <w:sz w:val="20"/>
          <w:szCs w:val="20"/>
        </w:rPr>
        <w:t>od výzvy k převzetí staveniště</w:t>
      </w:r>
    </w:p>
    <w:p w:rsidR="00CB07A1" w:rsidRDefault="00CB07A1" w:rsidP="000129BB">
      <w:pPr>
        <w:pStyle w:val="Zpat"/>
        <w:spacing w:before="60" w:after="60" w:line="276" w:lineRule="auto"/>
        <w:jc w:val="both"/>
        <w:rPr>
          <w:rFonts w:ascii="Arial" w:hAnsi="Arial" w:cs="Arial"/>
          <w:sz w:val="20"/>
          <w:szCs w:val="20"/>
        </w:rPr>
      </w:pPr>
    </w:p>
    <w:p w:rsidR="00314F8D" w:rsidRPr="003A20AD" w:rsidRDefault="00314F8D" w:rsidP="000129BB">
      <w:pPr>
        <w:pStyle w:val="Zpat"/>
        <w:spacing w:before="60" w:after="60" w:line="276" w:lineRule="auto"/>
        <w:jc w:val="both"/>
        <w:rPr>
          <w:rFonts w:ascii="Arial" w:hAnsi="Arial" w:cs="Arial"/>
          <w:sz w:val="20"/>
          <w:szCs w:val="20"/>
        </w:rPr>
      </w:pPr>
      <w:r w:rsidRPr="002A4DDF">
        <w:rPr>
          <w:rFonts w:ascii="Arial" w:hAnsi="Arial" w:cs="Arial"/>
          <w:sz w:val="20"/>
          <w:szCs w:val="20"/>
        </w:rPr>
        <w:t>Předpokládaný termín zahájení stavby definuje termín, ve kterém zadavatel předpokládá, že budou zahájeny stavební práce předáním a převzetím</w:t>
      </w:r>
      <w:r w:rsidRPr="003A20AD">
        <w:rPr>
          <w:rFonts w:ascii="Arial" w:hAnsi="Arial" w:cs="Arial"/>
          <w:sz w:val="20"/>
          <w:szCs w:val="20"/>
        </w:rPr>
        <w:t xml:space="preserve"> staveniště mezi zadavatelem a vítězným dodavatelem.</w:t>
      </w:r>
    </w:p>
    <w:p w:rsidR="003C3034" w:rsidRDefault="003C3034" w:rsidP="003C3034">
      <w:pPr>
        <w:pStyle w:val="Zpat"/>
        <w:spacing w:before="60" w:after="60" w:line="276" w:lineRule="auto"/>
        <w:jc w:val="both"/>
        <w:rPr>
          <w:rFonts w:ascii="Arial" w:hAnsi="Arial" w:cs="Arial"/>
          <w:color w:val="000000"/>
          <w:sz w:val="20"/>
          <w:szCs w:val="20"/>
        </w:rPr>
      </w:pPr>
      <w:bookmarkStart w:id="37" w:name="_Hlk514306800"/>
      <w:r>
        <w:rPr>
          <w:rFonts w:ascii="Arial" w:hAnsi="Arial" w:cs="Arial"/>
          <w:sz w:val="20"/>
          <w:szCs w:val="20"/>
        </w:rPr>
        <w:t xml:space="preserve">Zadavatel </w:t>
      </w:r>
      <w:r>
        <w:rPr>
          <w:rFonts w:ascii="Arial" w:hAnsi="Arial" w:cs="Arial"/>
          <w:color w:val="000000"/>
          <w:sz w:val="20"/>
          <w:szCs w:val="20"/>
        </w:rPr>
        <w:t xml:space="preserve">si vyhrazuje možnost posunutí termínu zahájení stavby s ohledem na své provozní a organizační potřeby až o 3 měsíců </w:t>
      </w:r>
      <w:bookmarkStart w:id="38" w:name="_Hlk515541481"/>
      <w:r>
        <w:rPr>
          <w:rFonts w:ascii="Arial" w:hAnsi="Arial" w:cs="Arial"/>
          <w:color w:val="000000"/>
          <w:sz w:val="20"/>
          <w:szCs w:val="20"/>
        </w:rPr>
        <w:t xml:space="preserve">(např. z důvodu průtahu ve výběrovém řízení, apod.) </w:t>
      </w:r>
      <w:bookmarkEnd w:id="38"/>
      <w:r>
        <w:rPr>
          <w:rFonts w:ascii="Arial" w:hAnsi="Arial" w:cs="Arial"/>
          <w:color w:val="000000"/>
          <w:sz w:val="20"/>
          <w:szCs w:val="20"/>
        </w:rPr>
        <w:t xml:space="preserve">a vybranému </w:t>
      </w:r>
      <w:r>
        <w:rPr>
          <w:rFonts w:ascii="Arial" w:hAnsi="Arial" w:cs="Arial"/>
          <w:color w:val="000000"/>
          <w:sz w:val="20"/>
          <w:szCs w:val="20"/>
        </w:rPr>
        <w:lastRenderedPageBreak/>
        <w:t>dodavateli z takového posunu za žádných okolností nemůže vyplývat právo na účtování</w:t>
      </w:r>
      <w:r>
        <w:rPr>
          <w:rFonts w:ascii="Arial" w:hAnsi="Arial" w:cs="Arial"/>
          <w:sz w:val="20"/>
          <w:szCs w:val="20"/>
        </w:rPr>
        <w:t xml:space="preserve"> jakýchkoliv smluvních pokut, navýšení cen či náhrad škod.</w:t>
      </w:r>
      <w:r>
        <w:rPr>
          <w:rFonts w:ascii="Arial" w:hAnsi="Arial" w:cs="Arial"/>
          <w:color w:val="000000"/>
          <w:sz w:val="20"/>
          <w:szCs w:val="20"/>
        </w:rPr>
        <w:t xml:space="preserve"> </w:t>
      </w:r>
      <w:bookmarkEnd w:id="37"/>
    </w:p>
    <w:p w:rsidR="00314F8D" w:rsidRDefault="00314F8D" w:rsidP="00314F8D">
      <w:pPr>
        <w:ind w:left="2880" w:hanging="2880"/>
        <w:jc w:val="both"/>
        <w:rPr>
          <w:rFonts w:ascii="Arial" w:hAnsi="Arial" w:cs="Arial"/>
          <w:b/>
          <w:sz w:val="20"/>
          <w:szCs w:val="20"/>
        </w:rPr>
      </w:pPr>
    </w:p>
    <w:p w:rsidR="00314F8D" w:rsidRPr="007C7FA1" w:rsidRDefault="00314F8D" w:rsidP="00314F8D">
      <w:pPr>
        <w:ind w:left="2880" w:hanging="2880"/>
        <w:jc w:val="both"/>
        <w:rPr>
          <w:rFonts w:ascii="Arial" w:hAnsi="Arial" w:cs="Arial"/>
          <w:b/>
          <w:sz w:val="20"/>
          <w:szCs w:val="20"/>
        </w:rPr>
      </w:pPr>
      <w:r w:rsidRPr="007C7FA1">
        <w:rPr>
          <w:rFonts w:ascii="Arial" w:hAnsi="Arial" w:cs="Arial"/>
          <w:b/>
          <w:sz w:val="20"/>
          <w:szCs w:val="20"/>
        </w:rPr>
        <w:t>Místo plnění:</w:t>
      </w:r>
    </w:p>
    <w:p w:rsidR="0091779B" w:rsidRDefault="00314F8D" w:rsidP="00D734F2">
      <w:pPr>
        <w:pStyle w:val="Zpat"/>
        <w:spacing w:before="60" w:after="60" w:line="276" w:lineRule="auto"/>
        <w:rPr>
          <w:rFonts w:ascii="Arial" w:hAnsi="Arial" w:cs="Arial"/>
          <w:sz w:val="20"/>
          <w:szCs w:val="20"/>
        </w:rPr>
      </w:pPr>
      <w:r>
        <w:rPr>
          <w:rFonts w:ascii="Arial" w:hAnsi="Arial" w:cs="Arial"/>
          <w:sz w:val="20"/>
          <w:szCs w:val="20"/>
        </w:rPr>
        <w:t>Pozemky dle projektové dokumentace</w:t>
      </w:r>
      <w:r w:rsidR="007C6FD0">
        <w:rPr>
          <w:rFonts w:ascii="Arial" w:hAnsi="Arial" w:cs="Arial"/>
          <w:sz w:val="20"/>
          <w:szCs w:val="20"/>
        </w:rPr>
        <w:t xml:space="preserve">, </w:t>
      </w:r>
      <w:bookmarkStart w:id="39" w:name="_Hlk505332815"/>
      <w:r w:rsidR="00D734F2" w:rsidRPr="00D734F2">
        <w:rPr>
          <w:rFonts w:ascii="Arial" w:hAnsi="Arial" w:cs="Arial"/>
          <w:sz w:val="20"/>
          <w:szCs w:val="20"/>
        </w:rPr>
        <w:t>katastrální</w:t>
      </w:r>
      <w:r w:rsidR="00D734F2">
        <w:rPr>
          <w:rFonts w:ascii="Arial" w:hAnsi="Arial" w:cs="Arial"/>
          <w:sz w:val="20"/>
          <w:szCs w:val="20"/>
        </w:rPr>
        <w:t xml:space="preserve"> </w:t>
      </w:r>
      <w:r w:rsidR="00D734F2" w:rsidRPr="00D734F2">
        <w:rPr>
          <w:rFonts w:ascii="Arial" w:hAnsi="Arial" w:cs="Arial"/>
          <w:sz w:val="20"/>
          <w:szCs w:val="20"/>
        </w:rPr>
        <w:t xml:space="preserve">území </w:t>
      </w:r>
      <w:r w:rsidR="006D3807" w:rsidRPr="006D3807">
        <w:rPr>
          <w:rFonts w:ascii="Arial" w:hAnsi="Arial" w:cs="Arial"/>
          <w:sz w:val="20"/>
          <w:szCs w:val="20"/>
        </w:rPr>
        <w:t xml:space="preserve">Mikulov na Moravě </w:t>
      </w:r>
      <w:r w:rsidR="00D734F2" w:rsidRPr="00D734F2">
        <w:rPr>
          <w:rFonts w:ascii="Arial" w:hAnsi="Arial" w:cs="Arial"/>
          <w:sz w:val="20"/>
          <w:szCs w:val="20"/>
        </w:rPr>
        <w:t>[</w:t>
      </w:r>
      <w:r w:rsidR="00DC0F1B" w:rsidRPr="00DC0F1B">
        <w:rPr>
          <w:rFonts w:ascii="Arial" w:hAnsi="Arial" w:cs="Arial"/>
          <w:sz w:val="20"/>
          <w:szCs w:val="20"/>
        </w:rPr>
        <w:t>694193</w:t>
      </w:r>
      <w:r w:rsidR="00D734F2" w:rsidRPr="00D734F2">
        <w:rPr>
          <w:rFonts w:ascii="Arial" w:hAnsi="Arial" w:cs="Arial"/>
          <w:sz w:val="20"/>
          <w:szCs w:val="20"/>
        </w:rPr>
        <w:t>]</w:t>
      </w:r>
      <w:bookmarkEnd w:id="39"/>
    </w:p>
    <w:p w:rsidR="00875406" w:rsidRPr="007C7FA1" w:rsidRDefault="00875406" w:rsidP="00875406">
      <w:pPr>
        <w:ind w:left="2880" w:hanging="2880"/>
        <w:jc w:val="both"/>
        <w:rPr>
          <w:rFonts w:ascii="Arial" w:hAnsi="Arial" w:cs="Arial"/>
          <w:b/>
          <w:sz w:val="20"/>
          <w:szCs w:val="20"/>
        </w:rPr>
      </w:pPr>
      <w:r>
        <w:rPr>
          <w:rFonts w:ascii="Arial" w:hAnsi="Arial" w:cs="Arial"/>
          <w:b/>
          <w:sz w:val="20"/>
          <w:szCs w:val="20"/>
        </w:rPr>
        <w:t>Prohlídka m</w:t>
      </w:r>
      <w:r w:rsidRPr="007C7FA1">
        <w:rPr>
          <w:rFonts w:ascii="Arial" w:hAnsi="Arial" w:cs="Arial"/>
          <w:b/>
          <w:sz w:val="20"/>
          <w:szCs w:val="20"/>
        </w:rPr>
        <w:t>íst</w:t>
      </w:r>
      <w:r>
        <w:rPr>
          <w:rFonts w:ascii="Arial" w:hAnsi="Arial" w:cs="Arial"/>
          <w:b/>
          <w:sz w:val="20"/>
          <w:szCs w:val="20"/>
        </w:rPr>
        <w:t>a</w:t>
      </w:r>
      <w:r w:rsidRPr="007C7FA1">
        <w:rPr>
          <w:rFonts w:ascii="Arial" w:hAnsi="Arial" w:cs="Arial"/>
          <w:b/>
          <w:sz w:val="20"/>
          <w:szCs w:val="20"/>
        </w:rPr>
        <w:t xml:space="preserve"> plnění:</w:t>
      </w:r>
    </w:p>
    <w:p w:rsidR="00875406" w:rsidRDefault="00875406" w:rsidP="00875406">
      <w:pPr>
        <w:pStyle w:val="Zpat"/>
        <w:spacing w:before="60" w:after="60" w:line="276" w:lineRule="auto"/>
        <w:jc w:val="both"/>
        <w:rPr>
          <w:rFonts w:ascii="Arial" w:hAnsi="Arial" w:cs="Arial"/>
          <w:sz w:val="20"/>
          <w:szCs w:val="20"/>
        </w:rPr>
      </w:pPr>
      <w:r>
        <w:rPr>
          <w:rFonts w:ascii="Arial" w:hAnsi="Arial" w:cs="Arial"/>
          <w:sz w:val="20"/>
          <w:szCs w:val="20"/>
        </w:rPr>
        <w:t>Na</w:t>
      </w:r>
      <w:r w:rsidRPr="00875406">
        <w:rPr>
          <w:rFonts w:ascii="Arial" w:hAnsi="Arial" w:cs="Arial"/>
          <w:sz w:val="20"/>
          <w:szCs w:val="20"/>
        </w:rPr>
        <w:t xml:space="preserve"> prohlídku místa plnění je možné se dostavit </w:t>
      </w:r>
      <w:r w:rsidR="006D3807">
        <w:rPr>
          <w:rFonts w:ascii="Arial" w:hAnsi="Arial" w:cs="Arial"/>
          <w:sz w:val="20"/>
          <w:szCs w:val="20"/>
        </w:rPr>
        <w:t>kdykoliv, místo plnění je volně přístupné</w:t>
      </w:r>
      <w:r>
        <w:rPr>
          <w:rFonts w:ascii="Arial" w:hAnsi="Arial" w:cs="Arial"/>
          <w:sz w:val="20"/>
          <w:szCs w:val="20"/>
        </w:rPr>
        <w:t>.</w:t>
      </w:r>
      <w:bookmarkEnd w:id="35"/>
    </w:p>
    <w:bookmarkEnd w:id="36"/>
    <w:p w:rsidR="00171556" w:rsidRPr="0091779B" w:rsidRDefault="00171556" w:rsidP="00171556">
      <w:pPr>
        <w:pStyle w:val="Zpat"/>
        <w:spacing w:before="60" w:after="60" w:line="276" w:lineRule="auto"/>
        <w:rPr>
          <w:rFonts w:ascii="Arial" w:hAnsi="Arial" w:cs="Arial"/>
          <w:sz w:val="20"/>
          <w:szCs w:val="20"/>
        </w:rPr>
      </w:pPr>
    </w:p>
    <w:p w:rsidR="002D5BE5" w:rsidRPr="00314F8D" w:rsidRDefault="003E21E9" w:rsidP="002D5BE5">
      <w:pPr>
        <w:pStyle w:val="Nadpis1"/>
        <w:numPr>
          <w:ilvl w:val="0"/>
          <w:numId w:val="5"/>
        </w:numPr>
        <w:tabs>
          <w:tab w:val="num" w:pos="432"/>
        </w:tabs>
        <w:rPr>
          <w:color w:val="008000"/>
        </w:rPr>
      </w:pPr>
      <w:bookmarkStart w:id="40" w:name="_Toc24362664"/>
      <w:r>
        <w:rPr>
          <w:color w:val="008000"/>
        </w:rPr>
        <w:t>HODNOTÍCÍ KRITÉRIUM</w:t>
      </w:r>
      <w:bookmarkEnd w:id="40"/>
    </w:p>
    <w:p w:rsidR="00F34F64" w:rsidRDefault="00F34F64" w:rsidP="00F34F64">
      <w:pPr>
        <w:pStyle w:val="Zpat"/>
        <w:spacing w:before="60" w:after="60" w:line="276" w:lineRule="auto"/>
        <w:jc w:val="both"/>
        <w:rPr>
          <w:rFonts w:ascii="Arial" w:hAnsi="Arial" w:cs="Arial"/>
          <w:sz w:val="20"/>
          <w:szCs w:val="20"/>
        </w:rPr>
      </w:pPr>
      <w:bookmarkStart w:id="41" w:name="_Hlk24702179"/>
      <w:bookmarkStart w:id="42" w:name="_Hlk510603181"/>
      <w:r>
        <w:rPr>
          <w:rFonts w:ascii="Arial" w:hAnsi="Arial" w:cs="Arial"/>
          <w:sz w:val="20"/>
          <w:szCs w:val="20"/>
        </w:rPr>
        <w:t xml:space="preserve">Podané nabídky budou v souladu s ustanovením § 114 odst. 1 zákona hodnoceny podle jejich ekonomické výhodnosti. Zadavatel bude ekonomickou výhodnost nabídek v souladu s ustanovením § 114 odst. 2 zákona hodnotit </w:t>
      </w:r>
      <w:r>
        <w:rPr>
          <w:rFonts w:ascii="Arial" w:hAnsi="Arial" w:cs="Arial"/>
          <w:b/>
          <w:sz w:val="20"/>
          <w:szCs w:val="20"/>
        </w:rPr>
        <w:t>podle nabídkové ceny v Kč bez DPH a kvality</w:t>
      </w:r>
      <w:r>
        <w:rPr>
          <w:rFonts w:ascii="Arial" w:hAnsi="Arial" w:cs="Arial"/>
          <w:sz w:val="20"/>
          <w:szCs w:val="20"/>
        </w:rPr>
        <w:t>.</w:t>
      </w:r>
    </w:p>
    <w:p w:rsidR="00F34F64" w:rsidRDefault="00F34F64" w:rsidP="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jc w:val="both"/>
        <w:rPr>
          <w:rFonts w:ascii="Arial" w:eastAsia="Andale Sans UI" w:hAnsi="Arial" w:cs="Arial"/>
          <w:sz w:val="20"/>
          <w:szCs w:val="20"/>
        </w:rPr>
      </w:pPr>
      <w:r>
        <w:rPr>
          <w:rFonts w:ascii="Arial" w:eastAsia="Andale Sans UI" w:hAnsi="Arial" w:cs="Arial"/>
          <w:sz w:val="20"/>
          <w:szCs w:val="20"/>
        </w:rPr>
        <w:t>Ta bude posuzována podle následujících kritérií s váhami: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0"/>
        <w:gridCol w:w="1660"/>
      </w:tblGrid>
      <w:tr w:rsidR="00F34F64" w:rsidTr="00F34F64">
        <w:trPr>
          <w:trHeight w:val="329"/>
          <w:jc w:val="center"/>
        </w:trPr>
        <w:tc>
          <w:tcPr>
            <w:tcW w:w="51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4F64" w:rsidRDefault="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b/>
                <w:sz w:val="20"/>
                <w:szCs w:val="20"/>
              </w:rPr>
            </w:pPr>
            <w:r>
              <w:rPr>
                <w:rFonts w:ascii="Arial" w:eastAsia="Andale Sans UI" w:hAnsi="Arial" w:cs="Arial"/>
                <w:b/>
                <w:sz w:val="20"/>
                <w:szCs w:val="20"/>
              </w:rPr>
              <w:t>Kritérium</w:t>
            </w:r>
          </w:p>
        </w:tc>
        <w:tc>
          <w:tcPr>
            <w:tcW w:w="16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4F64" w:rsidRDefault="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b/>
                <w:sz w:val="20"/>
                <w:szCs w:val="20"/>
              </w:rPr>
            </w:pPr>
            <w:r>
              <w:rPr>
                <w:rFonts w:ascii="Arial" w:eastAsia="Andale Sans UI" w:hAnsi="Arial" w:cs="Arial"/>
                <w:b/>
                <w:sz w:val="20"/>
                <w:szCs w:val="20"/>
              </w:rPr>
              <w:t>Váha kritéria</w:t>
            </w:r>
          </w:p>
        </w:tc>
      </w:tr>
      <w:tr w:rsidR="00F34F64" w:rsidTr="00F34F64">
        <w:trPr>
          <w:trHeight w:val="329"/>
          <w:jc w:val="center"/>
        </w:trPr>
        <w:tc>
          <w:tcPr>
            <w:tcW w:w="5120" w:type="dxa"/>
            <w:tcBorders>
              <w:top w:val="single" w:sz="4" w:space="0" w:color="auto"/>
              <w:left w:val="single" w:sz="4" w:space="0" w:color="auto"/>
              <w:bottom w:val="single" w:sz="4" w:space="0" w:color="auto"/>
              <w:right w:val="single" w:sz="4" w:space="0" w:color="auto"/>
            </w:tcBorders>
            <w:vAlign w:val="center"/>
            <w:hideMark/>
          </w:tcPr>
          <w:p w:rsidR="00F34F64" w:rsidRDefault="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rPr>
            </w:pPr>
            <w:r>
              <w:rPr>
                <w:rFonts w:ascii="Arial" w:eastAsia="Andale Sans UI" w:hAnsi="Arial" w:cs="Arial"/>
                <w:sz w:val="20"/>
                <w:szCs w:val="20"/>
              </w:rPr>
              <w:t xml:space="preserve">Cena v Kč bez DPH </w:t>
            </w:r>
          </w:p>
        </w:tc>
        <w:tc>
          <w:tcPr>
            <w:tcW w:w="1660" w:type="dxa"/>
            <w:tcBorders>
              <w:top w:val="single" w:sz="4" w:space="0" w:color="auto"/>
              <w:left w:val="single" w:sz="4" w:space="0" w:color="auto"/>
              <w:bottom w:val="single" w:sz="4" w:space="0" w:color="auto"/>
              <w:right w:val="single" w:sz="4" w:space="0" w:color="auto"/>
            </w:tcBorders>
            <w:vAlign w:val="center"/>
            <w:hideMark/>
          </w:tcPr>
          <w:p w:rsidR="00F34F64" w:rsidRDefault="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rPr>
            </w:pPr>
            <w:r>
              <w:rPr>
                <w:rFonts w:ascii="Arial" w:eastAsia="Andale Sans UI" w:hAnsi="Arial" w:cs="Arial"/>
                <w:sz w:val="20"/>
                <w:szCs w:val="20"/>
              </w:rPr>
              <w:t>85 %</w:t>
            </w:r>
          </w:p>
        </w:tc>
      </w:tr>
      <w:tr w:rsidR="00F34F64" w:rsidTr="00F34F64">
        <w:trPr>
          <w:trHeight w:val="329"/>
          <w:jc w:val="center"/>
        </w:trPr>
        <w:tc>
          <w:tcPr>
            <w:tcW w:w="5120" w:type="dxa"/>
            <w:tcBorders>
              <w:top w:val="single" w:sz="4" w:space="0" w:color="auto"/>
              <w:left w:val="single" w:sz="4" w:space="0" w:color="auto"/>
              <w:bottom w:val="single" w:sz="4" w:space="0" w:color="auto"/>
              <w:right w:val="single" w:sz="4" w:space="0" w:color="auto"/>
            </w:tcBorders>
            <w:vAlign w:val="center"/>
            <w:hideMark/>
          </w:tcPr>
          <w:p w:rsidR="00F34F64" w:rsidRDefault="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rPr>
            </w:pPr>
            <w:r>
              <w:rPr>
                <w:rFonts w:ascii="Arial" w:eastAsia="Andale Sans UI" w:hAnsi="Arial" w:cs="Arial"/>
                <w:sz w:val="20"/>
                <w:szCs w:val="20"/>
              </w:rPr>
              <w:t>Doba realizace</w:t>
            </w:r>
          </w:p>
        </w:tc>
        <w:tc>
          <w:tcPr>
            <w:tcW w:w="1660" w:type="dxa"/>
            <w:tcBorders>
              <w:top w:val="single" w:sz="4" w:space="0" w:color="auto"/>
              <w:left w:val="single" w:sz="4" w:space="0" w:color="auto"/>
              <w:bottom w:val="single" w:sz="4" w:space="0" w:color="auto"/>
              <w:right w:val="single" w:sz="4" w:space="0" w:color="auto"/>
            </w:tcBorders>
            <w:vAlign w:val="center"/>
            <w:hideMark/>
          </w:tcPr>
          <w:p w:rsidR="00F34F64" w:rsidRDefault="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rPr>
            </w:pPr>
            <w:r>
              <w:rPr>
                <w:rFonts w:ascii="Arial" w:eastAsia="Andale Sans UI" w:hAnsi="Arial" w:cs="Arial"/>
                <w:sz w:val="20"/>
                <w:szCs w:val="20"/>
              </w:rPr>
              <w:t>15 %</w:t>
            </w:r>
          </w:p>
        </w:tc>
      </w:tr>
    </w:tbl>
    <w:p w:rsidR="00F34F64" w:rsidRDefault="00F34F64" w:rsidP="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Cs/>
          <w:sz w:val="20"/>
          <w:szCs w:val="20"/>
        </w:rPr>
      </w:pPr>
      <w:r>
        <w:rPr>
          <w:rFonts w:ascii="Arial" w:eastAsia="Andale Sans UI" w:hAnsi="Arial" w:cs="Arial"/>
          <w:bCs/>
          <w:sz w:val="20"/>
          <w:szCs w:val="20"/>
        </w:rPr>
        <w:t>Zadavatel dále uvádí specifikaci hodnocení pro jednotlivá hodnotící kritéria:</w:t>
      </w:r>
    </w:p>
    <w:p w:rsidR="00F34F64" w:rsidRDefault="00F34F64" w:rsidP="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
          <w:bCs/>
          <w:sz w:val="20"/>
          <w:szCs w:val="20"/>
        </w:rPr>
      </w:pPr>
      <w:r>
        <w:rPr>
          <w:rFonts w:ascii="Arial" w:eastAsia="Andale Sans UI" w:hAnsi="Arial" w:cs="Arial"/>
          <w:b/>
          <w:bCs/>
          <w:sz w:val="20"/>
          <w:szCs w:val="20"/>
        </w:rPr>
        <w:t xml:space="preserve">Kritérium č. 1 – Cena v Kč bez DPH </w:t>
      </w:r>
    </w:p>
    <w:p w:rsidR="00F34F64" w:rsidRDefault="00F34F64" w:rsidP="00F34F64">
      <w:pPr>
        <w:pStyle w:val="Zkladntext"/>
        <w:spacing w:line="300" w:lineRule="auto"/>
        <w:ind w:right="147"/>
        <w:rPr>
          <w:rFonts w:ascii="Arial" w:hAnsi="Arial" w:cs="Arial"/>
          <w:bCs/>
          <w:kern w:val="32"/>
        </w:rPr>
      </w:pPr>
      <w:r>
        <w:rPr>
          <w:rFonts w:ascii="Arial" w:hAnsi="Arial" w:cs="Arial"/>
          <w:bCs/>
          <w:kern w:val="32"/>
        </w:rPr>
        <w:t>Při hodnocení nabídkové ceny je rozhodná její celková výše bez DPH. Nejvýhodnější nabídka má minimální hodnotu.</w:t>
      </w:r>
    </w:p>
    <w:p w:rsidR="00F34F64" w:rsidRDefault="00F34F64" w:rsidP="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
          <w:bCs/>
          <w:sz w:val="20"/>
          <w:szCs w:val="20"/>
        </w:rPr>
      </w:pPr>
      <w:r>
        <w:rPr>
          <w:rFonts w:ascii="Arial" w:eastAsia="Andale Sans UI" w:hAnsi="Arial" w:cs="Arial"/>
          <w:b/>
          <w:bCs/>
          <w:sz w:val="20"/>
          <w:szCs w:val="20"/>
        </w:rPr>
        <w:t>Kritérium č. 2 – Doba realizace</w:t>
      </w:r>
    </w:p>
    <w:p w:rsidR="00F34F64" w:rsidRDefault="00F34F64" w:rsidP="00F34F64">
      <w:pPr>
        <w:spacing w:after="120" w:line="300" w:lineRule="auto"/>
        <w:jc w:val="both"/>
        <w:rPr>
          <w:rFonts w:ascii="Arial" w:hAnsi="Arial" w:cs="Arial"/>
        </w:rPr>
      </w:pPr>
      <w:r>
        <w:rPr>
          <w:rFonts w:ascii="Arial" w:hAnsi="Arial" w:cs="Arial"/>
          <w:sz w:val="20"/>
          <w:szCs w:val="20"/>
        </w:rPr>
        <w:t xml:space="preserve">U tohoto kritéria bude hodnocena doba dokončení díla uvedená v návrhu smlouvy v čl. 4.3 stanovená ve dnech od odeslání výzvy k převzetí staveniště. Dobou realizace se rozumí dokončení předmětu zakázky a jeho předání zadavateli bez vad a nedodělků, které bude oběma stranami písemně potvrzeno. </w:t>
      </w:r>
      <w:r>
        <w:rPr>
          <w:rFonts w:ascii="Arial" w:hAnsi="Arial" w:cs="Arial"/>
          <w:bCs/>
          <w:sz w:val="20"/>
          <w:szCs w:val="20"/>
        </w:rPr>
        <w:t>Nejvhodnější nabídka má minimální hodnotu. Zadavatel umožňuje maximální termín realizace 120 dní od odeslání výzvy k převzetí staveniště.</w:t>
      </w:r>
    </w:p>
    <w:p w:rsidR="00F34F64" w:rsidRDefault="00F34F64" w:rsidP="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
          <w:bCs/>
          <w:sz w:val="20"/>
          <w:szCs w:val="20"/>
        </w:rPr>
      </w:pPr>
      <w:r>
        <w:rPr>
          <w:rFonts w:ascii="Arial" w:eastAsia="Andale Sans UI" w:hAnsi="Arial" w:cs="Arial"/>
          <w:b/>
          <w:bCs/>
          <w:sz w:val="20"/>
          <w:szCs w:val="20"/>
        </w:rPr>
        <w:t>Vyhodnocení kritérií</w:t>
      </w:r>
    </w:p>
    <w:p w:rsidR="00F34F64" w:rsidRDefault="00F34F64" w:rsidP="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Cs/>
          <w:sz w:val="20"/>
          <w:szCs w:val="20"/>
        </w:rPr>
      </w:pPr>
      <w:r>
        <w:rPr>
          <w:rFonts w:ascii="Arial" w:eastAsia="Andale Sans UI" w:hAnsi="Arial" w:cs="Arial"/>
          <w:bCs/>
          <w:sz w:val="20"/>
          <w:szCs w:val="20"/>
        </w:rPr>
        <w:t>Pro hodnocení nabídek se použije bodovací stupnice v rozsahu 0 až 100. Každé jednotlivé nabídce bude dle dílčího kritéria přidělena bodová hodnota, která odráží úspěšnost předmětné nabídky v rámci dílčího kritéria.</w:t>
      </w:r>
    </w:p>
    <w:p w:rsidR="00F34F64" w:rsidRDefault="00F34F64" w:rsidP="00F3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Cs/>
          <w:sz w:val="20"/>
          <w:szCs w:val="20"/>
        </w:rPr>
      </w:pPr>
      <w:r>
        <w:rPr>
          <w:rFonts w:ascii="Arial" w:eastAsia="Andale Sans UI" w:hAnsi="Arial" w:cs="Arial"/>
          <w:bCs/>
          <w:sz w:val="20"/>
          <w:szCs w:val="20"/>
        </w:rPr>
        <w:t>Pro číselně vyjádřitelná kritéria, pro která má nejvhodnější nabídka minimální hodnotu kritéria, získá hodnocená nabídka bodovou hodnotu, která vznikne násobkem 100 a poměru hodnoty nejvhodnější nabídky k hodnocené nabídce.</w:t>
      </w:r>
    </w:p>
    <w:p w:rsidR="00F34F64" w:rsidRDefault="00F34F64" w:rsidP="00F3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tblGrid>
      <w:tr w:rsidR="00F34F64" w:rsidTr="00F34F64">
        <w:trPr>
          <w:jc w:val="center"/>
        </w:trPr>
        <w:tc>
          <w:tcPr>
            <w:tcW w:w="4789" w:type="dxa"/>
            <w:tcBorders>
              <w:top w:val="single" w:sz="4" w:space="0" w:color="auto"/>
              <w:left w:val="single" w:sz="4" w:space="0" w:color="auto"/>
              <w:bottom w:val="single" w:sz="4" w:space="0" w:color="auto"/>
              <w:right w:val="single" w:sz="4" w:space="0" w:color="auto"/>
            </w:tcBorders>
            <w:hideMark/>
          </w:tcPr>
          <w:p w:rsidR="00F34F64" w:rsidRDefault="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rPr>
            </w:pPr>
            <w:r>
              <w:rPr>
                <w:rFonts w:ascii="Arial" w:eastAsia="Andale Sans UI" w:hAnsi="Arial" w:cs="Arial"/>
                <w:sz w:val="20"/>
                <w:szCs w:val="20"/>
              </w:rPr>
              <w:t>Počet                            Hodnota nejnižší nabídky</w:t>
            </w:r>
          </w:p>
          <w:p w:rsidR="00F34F64" w:rsidRDefault="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rPr>
            </w:pPr>
            <w:r>
              <w:rPr>
                <w:rFonts w:ascii="Arial" w:eastAsia="Andale Sans UI" w:hAnsi="Arial" w:cs="Arial"/>
                <w:sz w:val="20"/>
                <w:szCs w:val="20"/>
              </w:rPr>
              <w:t>bodů        =      100 *    -------------------------------------</w:t>
            </w:r>
          </w:p>
          <w:p w:rsidR="00F34F64" w:rsidRDefault="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rPr>
            </w:pPr>
            <w:r>
              <w:rPr>
                <w:rFonts w:ascii="Arial" w:eastAsia="Andale Sans UI" w:hAnsi="Arial" w:cs="Arial"/>
                <w:sz w:val="20"/>
                <w:szCs w:val="20"/>
              </w:rPr>
              <w:t>kritéria                                Hodnota nabídky</w:t>
            </w:r>
          </w:p>
        </w:tc>
      </w:tr>
    </w:tbl>
    <w:p w:rsidR="00F34F64" w:rsidRDefault="00F34F64" w:rsidP="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bCs/>
          <w:sz w:val="20"/>
          <w:szCs w:val="20"/>
        </w:rPr>
      </w:pPr>
    </w:p>
    <w:p w:rsidR="00F34F64" w:rsidRDefault="00F34F64" w:rsidP="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Cs/>
          <w:sz w:val="20"/>
          <w:szCs w:val="20"/>
        </w:rPr>
      </w:pPr>
      <w:r>
        <w:rPr>
          <w:rFonts w:ascii="Arial" w:eastAsia="Andale Sans UI" w:hAnsi="Arial" w:cs="Arial"/>
          <w:bCs/>
          <w:sz w:val="20"/>
          <w:szCs w:val="20"/>
        </w:rPr>
        <w:lastRenderedPageBreak/>
        <w:t xml:space="preserve">Pro číselně vyjádřitelná kritéria, pro která má nejvhodnější nabídka </w:t>
      </w:r>
      <w:r>
        <w:rPr>
          <w:rFonts w:ascii="Arial" w:eastAsia="Andale Sans UI" w:hAnsi="Arial" w:cs="Arial"/>
          <w:sz w:val="20"/>
          <w:szCs w:val="20"/>
        </w:rPr>
        <w:t>maximální</w:t>
      </w:r>
      <w:r>
        <w:rPr>
          <w:rFonts w:ascii="Arial" w:eastAsia="Andale Sans UI" w:hAnsi="Arial" w:cs="Arial"/>
          <w:bCs/>
          <w:sz w:val="20"/>
          <w:szCs w:val="20"/>
        </w:rPr>
        <w:t xml:space="preserve"> hodnotu kritéria, získá hodnocená nabídka bodovou hodnotu, která vznikne násobkem 100 a poměru hodnoty hodnocené nabídky k nejvhodnější nabídce.</w:t>
      </w:r>
    </w:p>
    <w:p w:rsidR="00F34F64" w:rsidRDefault="00F34F64" w:rsidP="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tblGrid>
      <w:tr w:rsidR="00F34F64" w:rsidTr="00F34F64">
        <w:trPr>
          <w:jc w:val="center"/>
        </w:trPr>
        <w:tc>
          <w:tcPr>
            <w:tcW w:w="4847" w:type="dxa"/>
            <w:tcBorders>
              <w:top w:val="single" w:sz="4" w:space="0" w:color="auto"/>
              <w:left w:val="single" w:sz="4" w:space="0" w:color="auto"/>
              <w:bottom w:val="single" w:sz="4" w:space="0" w:color="auto"/>
              <w:right w:val="single" w:sz="4" w:space="0" w:color="auto"/>
            </w:tcBorders>
            <w:hideMark/>
          </w:tcPr>
          <w:p w:rsidR="00F34F64" w:rsidRDefault="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rPr>
            </w:pPr>
            <w:r>
              <w:rPr>
                <w:rFonts w:ascii="Arial" w:eastAsia="Andale Sans UI" w:hAnsi="Arial" w:cs="Arial"/>
                <w:sz w:val="20"/>
                <w:szCs w:val="20"/>
              </w:rPr>
              <w:t>Počet                                  Hodnota nabídky</w:t>
            </w:r>
          </w:p>
          <w:p w:rsidR="00F34F64" w:rsidRDefault="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rPr>
            </w:pPr>
            <w:r>
              <w:rPr>
                <w:rFonts w:ascii="Arial" w:eastAsia="Andale Sans UI" w:hAnsi="Arial" w:cs="Arial"/>
                <w:sz w:val="20"/>
                <w:szCs w:val="20"/>
              </w:rPr>
              <w:t>bodů        =      100 *    ---------------------------------------</w:t>
            </w:r>
          </w:p>
          <w:p w:rsidR="00F34F64" w:rsidRDefault="00F34F6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rPr>
                <w:rFonts w:ascii="Arial" w:eastAsia="Andale Sans UI" w:hAnsi="Arial" w:cs="Arial"/>
                <w:sz w:val="20"/>
                <w:szCs w:val="20"/>
              </w:rPr>
            </w:pPr>
            <w:r>
              <w:rPr>
                <w:rFonts w:ascii="Arial" w:eastAsia="Andale Sans UI" w:hAnsi="Arial" w:cs="Arial"/>
                <w:sz w:val="20"/>
                <w:szCs w:val="20"/>
              </w:rPr>
              <w:t>kritéria                           Hodnota nejlepší nabídky</w:t>
            </w:r>
          </w:p>
        </w:tc>
      </w:tr>
    </w:tbl>
    <w:p w:rsidR="00F34F64" w:rsidRDefault="00F34F64" w:rsidP="00F34F64">
      <w:pPr>
        <w:spacing w:line="300" w:lineRule="auto"/>
        <w:jc w:val="both"/>
        <w:rPr>
          <w:rFonts w:ascii="Arial" w:eastAsia="Andale Sans UI" w:hAnsi="Arial" w:cs="Arial"/>
          <w:bCs/>
          <w:sz w:val="20"/>
          <w:szCs w:val="20"/>
        </w:rPr>
      </w:pPr>
    </w:p>
    <w:p w:rsidR="00C97857" w:rsidRDefault="00F34F64" w:rsidP="00F34F64">
      <w:pPr>
        <w:pStyle w:val="Zpat"/>
        <w:spacing w:before="60" w:after="60" w:line="276" w:lineRule="auto"/>
        <w:jc w:val="both"/>
        <w:rPr>
          <w:rFonts w:ascii="Arial" w:hAnsi="Arial" w:cs="Arial"/>
          <w:b/>
          <w:sz w:val="20"/>
          <w:szCs w:val="20"/>
        </w:rPr>
      </w:pPr>
      <w:r>
        <w:rPr>
          <w:rFonts w:ascii="Arial" w:eastAsia="Andale Sans UI" w:hAnsi="Arial" w:cs="Arial"/>
          <w:bCs/>
          <w:sz w:val="20"/>
          <w:szCs w:val="20"/>
        </w:rPr>
        <w:t xml:space="preserve">Hodnocení nabídek bude provedeno </w:t>
      </w:r>
      <w:r>
        <w:rPr>
          <w:rFonts w:ascii="Arial" w:eastAsia="Andale Sans UI" w:hAnsi="Arial" w:cs="Arial"/>
          <w:sz w:val="20"/>
          <w:szCs w:val="20"/>
        </w:rPr>
        <w:t>tak,</w:t>
      </w:r>
      <w:r>
        <w:rPr>
          <w:rFonts w:ascii="Arial" w:eastAsia="Andale Sans UI" w:hAnsi="Arial" w:cs="Arial"/>
          <w:bCs/>
          <w:sz w:val="20"/>
          <w:szCs w:val="20"/>
        </w:rPr>
        <w:t xml:space="preserve"> že jednotlivá bodová ohodnocení nabídek dle dílčích kritérií budou vynásobena příslušnou vahou daného kritéria. Na základě součtu výsledných hodnot u jednotlivých nabídek se stanoví pořadí úspěšnosti jednotlivých nabídek tak, že jako nejúspěšnější bude stanovena nabídka, která dosáhla nejvyšší bodové hodnoty.</w:t>
      </w:r>
      <w:bookmarkEnd w:id="41"/>
    </w:p>
    <w:p w:rsidR="00DB76D2" w:rsidRDefault="00DB76D2" w:rsidP="00C97857">
      <w:pPr>
        <w:pStyle w:val="Zpat"/>
        <w:spacing w:before="60" w:after="60" w:line="276" w:lineRule="auto"/>
        <w:jc w:val="both"/>
        <w:rPr>
          <w:rFonts w:ascii="Arial" w:hAnsi="Arial" w:cs="Arial"/>
          <w:sz w:val="18"/>
          <w:szCs w:val="18"/>
        </w:rPr>
      </w:pPr>
    </w:p>
    <w:p w:rsidR="000129BB" w:rsidRPr="00F31276" w:rsidRDefault="000129BB" w:rsidP="000129BB">
      <w:pPr>
        <w:pStyle w:val="Nadpis1"/>
        <w:numPr>
          <w:ilvl w:val="0"/>
          <w:numId w:val="5"/>
        </w:numPr>
        <w:rPr>
          <w:color w:val="008000"/>
        </w:rPr>
      </w:pPr>
      <w:bookmarkStart w:id="43" w:name="_Toc462148125"/>
      <w:bookmarkStart w:id="44" w:name="_Toc24362665"/>
      <w:bookmarkEnd w:id="42"/>
      <w:r w:rsidRPr="00F31276">
        <w:rPr>
          <w:color w:val="008000"/>
        </w:rPr>
        <w:t>Kvalifikace dodavatele</w:t>
      </w:r>
      <w:bookmarkEnd w:id="43"/>
      <w:bookmarkEnd w:id="44"/>
    </w:p>
    <w:p w:rsidR="000129BB" w:rsidRPr="00F31276" w:rsidRDefault="000129BB" w:rsidP="000129BB">
      <w:pPr>
        <w:pStyle w:val="Nadpis2"/>
        <w:numPr>
          <w:ilvl w:val="1"/>
          <w:numId w:val="5"/>
        </w:numPr>
        <w:spacing w:before="120" w:line="300" w:lineRule="auto"/>
        <w:rPr>
          <w:color w:val="008000"/>
          <w:sz w:val="20"/>
          <w:szCs w:val="20"/>
        </w:rPr>
      </w:pPr>
      <w:bookmarkStart w:id="45" w:name="_Toc462148126"/>
      <w:bookmarkStart w:id="46" w:name="_Toc24362666"/>
      <w:r w:rsidRPr="00F31276">
        <w:rPr>
          <w:color w:val="008000"/>
          <w:sz w:val="20"/>
          <w:szCs w:val="20"/>
        </w:rPr>
        <w:t>Obecná pravidla prokazování splnění kvalifikace</w:t>
      </w:r>
      <w:bookmarkEnd w:id="45"/>
      <w:bookmarkEnd w:id="46"/>
    </w:p>
    <w:p w:rsidR="000129BB" w:rsidRPr="00F31276" w:rsidRDefault="000129BB" w:rsidP="000129BB">
      <w:pPr>
        <w:pStyle w:val="Nadpis2"/>
        <w:numPr>
          <w:ilvl w:val="2"/>
          <w:numId w:val="5"/>
        </w:numPr>
        <w:spacing w:before="120" w:line="300" w:lineRule="auto"/>
        <w:rPr>
          <w:color w:val="008000"/>
          <w:sz w:val="20"/>
          <w:szCs w:val="20"/>
        </w:rPr>
      </w:pPr>
      <w:bookmarkStart w:id="47" w:name="_Toc462148127"/>
      <w:bookmarkStart w:id="48" w:name="_Toc24362667"/>
      <w:r w:rsidRPr="00F31276">
        <w:rPr>
          <w:color w:val="008000"/>
          <w:sz w:val="20"/>
          <w:szCs w:val="20"/>
        </w:rPr>
        <w:t>Splnění kvalifikace</w:t>
      </w:r>
      <w:bookmarkEnd w:id="47"/>
      <w:bookmarkEnd w:id="48"/>
    </w:p>
    <w:p w:rsidR="000129BB" w:rsidRPr="00483522" w:rsidRDefault="000129BB" w:rsidP="000129BB">
      <w:pPr>
        <w:spacing w:line="300" w:lineRule="auto"/>
        <w:jc w:val="both"/>
        <w:rPr>
          <w:rFonts w:ascii="Arial" w:hAnsi="Arial" w:cs="Arial"/>
          <w:sz w:val="20"/>
          <w:szCs w:val="20"/>
          <w:lang w:eastAsia="en-US"/>
        </w:rPr>
      </w:pPr>
      <w:bookmarkStart w:id="49" w:name="_Hlk515549830"/>
      <w:bookmarkStart w:id="50" w:name="_Hlk502934362"/>
      <w:r w:rsidRPr="00F31276">
        <w:rPr>
          <w:rFonts w:ascii="Arial" w:hAnsi="Arial" w:cs="Arial"/>
          <w:sz w:val="20"/>
          <w:szCs w:val="20"/>
          <w:lang w:eastAsia="en-US"/>
        </w:rPr>
        <w:t>Splněním kvalifikace se v tomto</w:t>
      </w:r>
      <w:r w:rsidRPr="00483522">
        <w:rPr>
          <w:rFonts w:ascii="Arial" w:hAnsi="Arial" w:cs="Arial"/>
          <w:sz w:val="20"/>
          <w:szCs w:val="20"/>
          <w:lang w:eastAsia="en-US"/>
        </w:rPr>
        <w:t xml:space="preserve"> případě rozumí: </w:t>
      </w:r>
    </w:p>
    <w:p w:rsidR="000129BB" w:rsidRPr="00483522" w:rsidRDefault="000129BB" w:rsidP="000129BB">
      <w:pPr>
        <w:spacing w:line="300" w:lineRule="auto"/>
        <w:jc w:val="both"/>
        <w:rPr>
          <w:rFonts w:ascii="Arial" w:hAnsi="Arial" w:cs="Arial"/>
          <w:sz w:val="20"/>
          <w:szCs w:val="20"/>
          <w:lang w:eastAsia="en-US"/>
        </w:rPr>
      </w:pPr>
    </w:p>
    <w:p w:rsidR="000129BB" w:rsidRPr="00483522" w:rsidRDefault="000129BB" w:rsidP="000129BB">
      <w:pPr>
        <w:numPr>
          <w:ilvl w:val="0"/>
          <w:numId w:val="20"/>
        </w:numPr>
        <w:spacing w:line="300" w:lineRule="auto"/>
        <w:jc w:val="both"/>
        <w:rPr>
          <w:rFonts w:ascii="Arial" w:hAnsi="Arial" w:cs="Arial"/>
          <w:sz w:val="20"/>
          <w:szCs w:val="20"/>
          <w:lang w:eastAsia="en-US"/>
        </w:rPr>
      </w:pPr>
      <w:r>
        <w:rPr>
          <w:rFonts w:ascii="Arial" w:hAnsi="Arial" w:cs="Arial"/>
          <w:sz w:val="20"/>
          <w:szCs w:val="20"/>
          <w:lang w:eastAsia="en-US"/>
        </w:rPr>
        <w:t>p</w:t>
      </w:r>
      <w:r w:rsidRPr="00483522">
        <w:rPr>
          <w:rFonts w:ascii="Arial" w:hAnsi="Arial" w:cs="Arial"/>
          <w:sz w:val="20"/>
          <w:szCs w:val="20"/>
          <w:lang w:eastAsia="en-US"/>
        </w:rPr>
        <w:t xml:space="preserve">rokázání splnění </w:t>
      </w:r>
      <w:r>
        <w:rPr>
          <w:rFonts w:ascii="Arial" w:hAnsi="Arial" w:cs="Arial"/>
          <w:sz w:val="20"/>
          <w:szCs w:val="20"/>
          <w:lang w:eastAsia="en-US"/>
        </w:rPr>
        <w:t>základní způsobilosti</w:t>
      </w:r>
      <w:r w:rsidRPr="00483522">
        <w:rPr>
          <w:rFonts w:ascii="Arial" w:hAnsi="Arial" w:cs="Arial"/>
          <w:sz w:val="20"/>
          <w:szCs w:val="20"/>
          <w:lang w:eastAsia="en-US"/>
        </w:rPr>
        <w:t xml:space="preserve"> dle § </w:t>
      </w:r>
      <w:r>
        <w:rPr>
          <w:rFonts w:ascii="Arial" w:hAnsi="Arial" w:cs="Arial"/>
          <w:sz w:val="20"/>
          <w:szCs w:val="20"/>
          <w:lang w:eastAsia="en-US"/>
        </w:rPr>
        <w:t>74 zákona</w:t>
      </w:r>
      <w:r w:rsidRPr="00483522">
        <w:rPr>
          <w:rFonts w:ascii="Arial" w:hAnsi="Arial" w:cs="Arial"/>
          <w:sz w:val="20"/>
          <w:szCs w:val="20"/>
          <w:lang w:eastAsia="en-US"/>
        </w:rPr>
        <w:t xml:space="preserve"> </w:t>
      </w:r>
    </w:p>
    <w:p w:rsidR="000129BB" w:rsidRPr="00483522" w:rsidRDefault="000129BB" w:rsidP="000129BB">
      <w:pPr>
        <w:numPr>
          <w:ilvl w:val="0"/>
          <w:numId w:val="20"/>
        </w:numPr>
        <w:spacing w:line="300" w:lineRule="auto"/>
        <w:jc w:val="both"/>
        <w:rPr>
          <w:rFonts w:ascii="Arial" w:hAnsi="Arial" w:cs="Arial"/>
          <w:sz w:val="20"/>
          <w:szCs w:val="20"/>
          <w:lang w:eastAsia="en-US"/>
        </w:rPr>
      </w:pPr>
      <w:r>
        <w:rPr>
          <w:rFonts w:ascii="Arial" w:hAnsi="Arial" w:cs="Arial"/>
          <w:sz w:val="20"/>
          <w:szCs w:val="20"/>
          <w:lang w:eastAsia="en-US"/>
        </w:rPr>
        <w:t xml:space="preserve">prokázání splnění profesní způsobilosti </w:t>
      </w:r>
      <w:r w:rsidRPr="00483522">
        <w:rPr>
          <w:rFonts w:ascii="Arial" w:hAnsi="Arial" w:cs="Arial"/>
          <w:sz w:val="20"/>
          <w:szCs w:val="20"/>
          <w:lang w:eastAsia="en-US"/>
        </w:rPr>
        <w:t xml:space="preserve">dle § </w:t>
      </w:r>
      <w:r>
        <w:rPr>
          <w:rFonts w:ascii="Arial" w:hAnsi="Arial" w:cs="Arial"/>
          <w:sz w:val="20"/>
          <w:szCs w:val="20"/>
          <w:lang w:eastAsia="en-US"/>
        </w:rPr>
        <w:t>77</w:t>
      </w:r>
      <w:r w:rsidRPr="00483522">
        <w:rPr>
          <w:rFonts w:ascii="Arial" w:hAnsi="Arial" w:cs="Arial"/>
          <w:sz w:val="20"/>
          <w:szCs w:val="20"/>
          <w:lang w:eastAsia="en-US"/>
        </w:rPr>
        <w:t xml:space="preserve"> </w:t>
      </w:r>
      <w:r>
        <w:rPr>
          <w:rFonts w:ascii="Arial" w:hAnsi="Arial" w:cs="Arial"/>
          <w:sz w:val="20"/>
          <w:szCs w:val="20"/>
          <w:lang w:eastAsia="en-US"/>
        </w:rPr>
        <w:t>zákona</w:t>
      </w:r>
      <w:r w:rsidRPr="00483522">
        <w:rPr>
          <w:rFonts w:ascii="Arial" w:hAnsi="Arial" w:cs="Arial"/>
          <w:sz w:val="20"/>
          <w:szCs w:val="20"/>
          <w:lang w:eastAsia="en-US"/>
        </w:rPr>
        <w:t xml:space="preserve"> </w:t>
      </w:r>
    </w:p>
    <w:p w:rsidR="000129BB" w:rsidRDefault="000129BB" w:rsidP="000129BB">
      <w:pPr>
        <w:numPr>
          <w:ilvl w:val="0"/>
          <w:numId w:val="20"/>
        </w:numPr>
        <w:spacing w:line="300" w:lineRule="auto"/>
        <w:jc w:val="both"/>
        <w:rPr>
          <w:rFonts w:ascii="Arial" w:hAnsi="Arial" w:cs="Arial"/>
          <w:sz w:val="20"/>
          <w:szCs w:val="20"/>
          <w:lang w:eastAsia="en-US"/>
        </w:rPr>
      </w:pPr>
      <w:r>
        <w:rPr>
          <w:rFonts w:ascii="Arial" w:hAnsi="Arial" w:cs="Arial"/>
          <w:sz w:val="20"/>
          <w:szCs w:val="20"/>
          <w:lang w:eastAsia="en-US"/>
        </w:rPr>
        <w:t>p</w:t>
      </w:r>
      <w:r w:rsidRPr="00483522">
        <w:rPr>
          <w:rFonts w:ascii="Arial" w:hAnsi="Arial" w:cs="Arial"/>
          <w:sz w:val="20"/>
          <w:szCs w:val="20"/>
          <w:lang w:eastAsia="en-US"/>
        </w:rPr>
        <w:t xml:space="preserve">rokázání splnění </w:t>
      </w:r>
      <w:r>
        <w:rPr>
          <w:rFonts w:ascii="Arial" w:hAnsi="Arial" w:cs="Arial"/>
          <w:sz w:val="20"/>
          <w:szCs w:val="20"/>
          <w:lang w:eastAsia="en-US"/>
        </w:rPr>
        <w:t>technické kvalifikace</w:t>
      </w:r>
      <w:r w:rsidRPr="00483522">
        <w:rPr>
          <w:rFonts w:ascii="Arial" w:hAnsi="Arial" w:cs="Arial"/>
          <w:sz w:val="20"/>
          <w:szCs w:val="20"/>
          <w:lang w:eastAsia="en-US"/>
        </w:rPr>
        <w:t xml:space="preserve"> dle § </w:t>
      </w:r>
      <w:r>
        <w:rPr>
          <w:rFonts w:ascii="Arial" w:hAnsi="Arial" w:cs="Arial"/>
          <w:sz w:val="20"/>
          <w:szCs w:val="20"/>
          <w:lang w:eastAsia="en-US"/>
        </w:rPr>
        <w:t>79</w:t>
      </w:r>
      <w:r w:rsidRPr="00483522">
        <w:rPr>
          <w:rFonts w:ascii="Arial" w:hAnsi="Arial" w:cs="Arial"/>
          <w:sz w:val="20"/>
          <w:szCs w:val="20"/>
          <w:lang w:eastAsia="en-US"/>
        </w:rPr>
        <w:t xml:space="preserve"> </w:t>
      </w:r>
      <w:r>
        <w:rPr>
          <w:rFonts w:ascii="Arial" w:hAnsi="Arial" w:cs="Arial"/>
          <w:sz w:val="20"/>
          <w:szCs w:val="20"/>
          <w:lang w:eastAsia="en-US"/>
        </w:rPr>
        <w:t>zákona</w:t>
      </w:r>
    </w:p>
    <w:p w:rsidR="00D23871" w:rsidRDefault="008A63D6" w:rsidP="007B423F">
      <w:pPr>
        <w:spacing w:before="120" w:after="120" w:line="276" w:lineRule="auto"/>
        <w:jc w:val="both"/>
        <w:rPr>
          <w:rFonts w:ascii="Arial" w:hAnsi="Arial" w:cs="Arial"/>
          <w:sz w:val="20"/>
          <w:szCs w:val="20"/>
          <w:lang w:eastAsia="en-US"/>
        </w:rPr>
      </w:pPr>
      <w:r w:rsidRPr="000B0FE7">
        <w:rPr>
          <w:rFonts w:ascii="Arial" w:hAnsi="Arial" w:cs="Arial"/>
          <w:sz w:val="20"/>
          <w:szCs w:val="20"/>
          <w:lang w:eastAsia="en-US"/>
        </w:rPr>
        <w:t xml:space="preserve">Lhůtou pro prokázání splnění kvalifikace je lhůta pro podání nabídek. </w:t>
      </w:r>
      <w:r w:rsidRPr="001C78BA">
        <w:rPr>
          <w:rFonts w:ascii="Arial" w:hAnsi="Arial" w:cs="Arial"/>
          <w:b/>
          <w:sz w:val="20"/>
          <w:szCs w:val="20"/>
          <w:u w:val="single"/>
          <w:lang w:eastAsia="en-US"/>
        </w:rPr>
        <w:t>Doklady o kvalifikaci předkládají dodavatelé v nabídkách v kopiích a mohou je nahradit čestným prohlášením nebo jednotným evropským osvědčením pro veřejné zakázky podle § 87 ZZVZ</w:t>
      </w:r>
      <w:r w:rsidRPr="00667850">
        <w:rPr>
          <w:rFonts w:ascii="Arial" w:hAnsi="Arial" w:cs="Arial"/>
          <w:b/>
          <w:sz w:val="20"/>
          <w:szCs w:val="20"/>
          <w:lang w:eastAsia="en-US"/>
        </w:rPr>
        <w:t xml:space="preserve"> (viz § 53 odst. 4 ZZVZ)</w:t>
      </w:r>
      <w:r w:rsidRPr="000B0FE7">
        <w:rPr>
          <w:rFonts w:ascii="Arial" w:hAnsi="Arial" w:cs="Arial"/>
          <w:sz w:val="20"/>
          <w:szCs w:val="20"/>
          <w:lang w:eastAsia="en-US"/>
        </w:rPr>
        <w:t>. Doklady prokazující základní způsobilost podle § 74 a profesní způsobilost podle § 77 odst. 1 musí prokazovat splnění požadovaného kritéria způsobilosti nejpozději v době 3 měsíců přede dnem podání nabídky.</w:t>
      </w:r>
    </w:p>
    <w:p w:rsidR="00922828" w:rsidRDefault="00922828" w:rsidP="007B423F">
      <w:pPr>
        <w:spacing w:before="120" w:after="120" w:line="276" w:lineRule="auto"/>
        <w:jc w:val="both"/>
        <w:rPr>
          <w:rFonts w:ascii="Arial" w:hAnsi="Arial" w:cs="Arial"/>
          <w:sz w:val="20"/>
          <w:szCs w:val="20"/>
        </w:rPr>
      </w:pPr>
      <w:r>
        <w:rPr>
          <w:rFonts w:ascii="Arial" w:hAnsi="Arial" w:cs="Arial"/>
          <w:sz w:val="20"/>
          <w:szCs w:val="20"/>
          <w:lang w:eastAsia="en-US"/>
        </w:rPr>
        <w:t>Změny kvalifikace účastníka je tento povinen doložit dle § 88 ZZVZ.</w:t>
      </w:r>
    </w:p>
    <w:p w:rsidR="0076728B" w:rsidRPr="005B17C4" w:rsidRDefault="0076728B" w:rsidP="0076728B">
      <w:pPr>
        <w:pStyle w:val="Nadpis2"/>
        <w:numPr>
          <w:ilvl w:val="2"/>
          <w:numId w:val="5"/>
        </w:numPr>
        <w:spacing w:before="120" w:line="300" w:lineRule="auto"/>
      </w:pPr>
      <w:bookmarkStart w:id="51" w:name="_Toc462148128"/>
      <w:bookmarkStart w:id="52" w:name="_Toc466468785"/>
      <w:bookmarkStart w:id="53" w:name="_Toc24362668"/>
      <w:bookmarkStart w:id="54" w:name="_Toc372014900"/>
      <w:r w:rsidRPr="00977AAB">
        <w:rPr>
          <w:color w:val="008000"/>
        </w:rPr>
        <w:t>Prokázání kvalifikace prostřednictvím jiných osob</w:t>
      </w:r>
      <w:bookmarkEnd w:id="51"/>
      <w:bookmarkEnd w:id="52"/>
      <w:bookmarkEnd w:id="53"/>
    </w:p>
    <w:p w:rsidR="0076728B" w:rsidRDefault="0076728B" w:rsidP="0076728B">
      <w:pPr>
        <w:spacing w:line="300" w:lineRule="auto"/>
        <w:jc w:val="both"/>
        <w:rPr>
          <w:rFonts w:ascii="Arial" w:hAnsi="Arial" w:cs="Arial"/>
          <w:bCs/>
          <w:sz w:val="20"/>
          <w:szCs w:val="20"/>
          <w:lang w:eastAsia="en-US"/>
        </w:rPr>
      </w:pPr>
      <w:r w:rsidRPr="00FE660A">
        <w:rPr>
          <w:rFonts w:ascii="Arial" w:hAnsi="Arial" w:cs="Arial"/>
          <w:bCs/>
          <w:sz w:val="20"/>
          <w:szCs w:val="20"/>
          <w:lang w:eastAsia="en-US"/>
        </w:rPr>
        <w:t xml:space="preserve">Pokud není dodavatel schopen prokázat splnění určité části požadované kvalifikace, tak dodavatel může prokázat určitou část ekonomické kvalifikace, technické kvalifikace nebo profesní způsobilosti s výjimkou kritéria podle § 77 odst. 1 požadované zadavatelem prostřednictvím jiných osob. Dodavatel je v takovém případě povinen zadavateli předložit: </w:t>
      </w:r>
    </w:p>
    <w:p w:rsidR="0076728B" w:rsidRPr="00FE660A" w:rsidRDefault="0076728B" w:rsidP="0076728B">
      <w:pPr>
        <w:numPr>
          <w:ilvl w:val="0"/>
          <w:numId w:val="25"/>
        </w:numPr>
        <w:spacing w:line="300" w:lineRule="auto"/>
        <w:jc w:val="both"/>
        <w:rPr>
          <w:rFonts w:ascii="Arial" w:hAnsi="Arial" w:cs="Arial"/>
          <w:bCs/>
          <w:sz w:val="20"/>
          <w:szCs w:val="20"/>
          <w:lang w:eastAsia="en-US"/>
        </w:rPr>
      </w:pPr>
      <w:r w:rsidRPr="00977AAB">
        <w:rPr>
          <w:rFonts w:ascii="Arial" w:hAnsi="Arial" w:cs="Arial"/>
          <w:sz w:val="20"/>
          <w:lang w:eastAsia="en-US"/>
        </w:rPr>
        <w:t>doklady prokazující splnění profesní způsobilosti podle § 77 odst. 1 jinou osobou,</w:t>
      </w:r>
    </w:p>
    <w:p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doklady prokazující splnění chybějící části kvalifikace prostřednictvím jiné osoby,</w:t>
      </w:r>
    </w:p>
    <w:p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doklady o splnění základní způsobilosti podle § 74 jinou osobou a</w:t>
      </w:r>
    </w:p>
    <w:p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 xml:space="preserve">písemný závazek jiné osoby k poskytnutí plnění určeného k plnění zakázky nebo k poskytnutí věcí nebo práv, s nimiž bude dodavatel oprávněn disponovat v rámci plnění zakázky, a to alespoň v rozsahu, v jakém jiná osoba prokázala kvalifikaci za dodavatele. Má se za to, že požadavek podle tohoto písmene je splněn, pokud obsahem písemného závazku jiné osoby je společná a nerozdílná odpovědnost této osoby za plnění zakázky společně s dodavatelem. Prokazuje-li však dodavatel prostřednictvím jiné osoby kvalifikaci a předkládá doklady podle § 79 odst. 2 písm. a), b) nebo d) vztahující se k takové osobě, musí dokument podle tohoto písmene obsahovat závazek, že jiná osoba bude vykonávat stavební práce či služby, ke </w:t>
      </w:r>
      <w:r w:rsidRPr="00FE660A">
        <w:rPr>
          <w:rFonts w:ascii="Arial" w:hAnsi="Arial" w:cs="Arial"/>
          <w:sz w:val="20"/>
          <w:lang w:eastAsia="en-US"/>
        </w:rPr>
        <w:lastRenderedPageBreak/>
        <w:t xml:space="preserve">kterým se prokazované kritérium kvalifikace vztahuje. </w:t>
      </w:r>
      <w:r w:rsidRPr="00FE660A">
        <w:rPr>
          <w:rFonts w:ascii="Arial" w:hAnsi="Arial" w:cs="Arial"/>
          <w:b/>
          <w:bCs/>
          <w:sz w:val="20"/>
        </w:rPr>
        <w:t xml:space="preserve">V tomto závazku </w:t>
      </w:r>
      <w:r w:rsidRPr="00FE660A">
        <w:rPr>
          <w:rFonts w:ascii="Arial" w:hAnsi="Arial" w:cs="Arial"/>
          <w:b/>
          <w:bCs/>
          <w:sz w:val="20"/>
          <w:u w:val="single"/>
        </w:rPr>
        <w:t>musí být přesně věcně vymezeno, jakou část kvalifikace jiná osoba za dodavatele prokazuje (nestačí obecný odkaz) a dále z tohoto závazku musí být dostatečně zřejmé, v jakých částech plnění zakázky, jakým konkrétním způsobem a do jaké míry se bude jiná osoba podílet na plnění zakázky</w:t>
      </w:r>
      <w:r>
        <w:rPr>
          <w:rFonts w:ascii="Arial" w:hAnsi="Arial" w:cs="Arial"/>
          <w:bCs/>
          <w:sz w:val="20"/>
        </w:rPr>
        <w:t xml:space="preserve"> (podrobn</w:t>
      </w:r>
      <w:r w:rsidRPr="00FE660A">
        <w:rPr>
          <w:rFonts w:ascii="Arial" w:hAnsi="Arial" w:cs="Arial"/>
          <w:bCs/>
          <w:sz w:val="20"/>
        </w:rPr>
        <w:t>osti viz rozsudek Krajského soudu v Brně č. j. 62 Af 57/2013 ze dne 6. 10. 2014).</w:t>
      </w:r>
    </w:p>
    <w:p w:rsidR="002B1AA0" w:rsidRDefault="002B1AA0" w:rsidP="002B1AA0">
      <w:pPr>
        <w:pStyle w:val="Nadpis2"/>
        <w:numPr>
          <w:ilvl w:val="1"/>
          <w:numId w:val="5"/>
        </w:numPr>
        <w:rPr>
          <w:color w:val="008000"/>
        </w:rPr>
      </w:pPr>
      <w:bookmarkStart w:id="55" w:name="_Toc24362669"/>
      <w:r w:rsidRPr="002B1AA0">
        <w:rPr>
          <w:color w:val="008000"/>
        </w:rPr>
        <w:t xml:space="preserve">Vymezení požadavků na prokázání </w:t>
      </w:r>
      <w:bookmarkStart w:id="56" w:name="_Toc372014901"/>
      <w:bookmarkEnd w:id="54"/>
      <w:r w:rsidR="00875406">
        <w:rPr>
          <w:color w:val="008000"/>
        </w:rPr>
        <w:t>kvalifikace</w:t>
      </w:r>
      <w:bookmarkEnd w:id="55"/>
    </w:p>
    <w:p w:rsidR="0076728B" w:rsidRPr="00687F1D" w:rsidRDefault="0076728B" w:rsidP="0076728B">
      <w:pPr>
        <w:pStyle w:val="Nadpis2"/>
        <w:numPr>
          <w:ilvl w:val="2"/>
          <w:numId w:val="5"/>
        </w:numPr>
        <w:spacing w:before="120" w:line="300" w:lineRule="auto"/>
        <w:rPr>
          <w:color w:val="008000"/>
          <w:sz w:val="20"/>
          <w:szCs w:val="20"/>
        </w:rPr>
      </w:pPr>
      <w:bookmarkStart w:id="57" w:name="_Toc462148131"/>
      <w:bookmarkStart w:id="58" w:name="_Toc466468782"/>
      <w:bookmarkStart w:id="59" w:name="_Toc24362670"/>
      <w:bookmarkEnd w:id="56"/>
      <w:r w:rsidRPr="00687F1D">
        <w:rPr>
          <w:color w:val="008000"/>
          <w:sz w:val="20"/>
          <w:szCs w:val="20"/>
        </w:rPr>
        <w:t xml:space="preserve">Základní </w:t>
      </w:r>
      <w:r>
        <w:rPr>
          <w:color w:val="008000"/>
          <w:sz w:val="20"/>
          <w:szCs w:val="20"/>
        </w:rPr>
        <w:t>způsobilost</w:t>
      </w:r>
      <w:bookmarkEnd w:id="57"/>
      <w:bookmarkEnd w:id="58"/>
      <w:bookmarkEnd w:id="59"/>
    </w:p>
    <w:p w:rsidR="008A63D6"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Způsobilým podle § 74 zákona není dodavatel, který:</w:t>
      </w:r>
    </w:p>
    <w:p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byl v zemi svého sídla v posledních 5 letech před zahájením zadávacího řízení pravomocně odsouzen pro trestný čin uvedený v příloze č. 3 ZZVZ nebo obdobný trestný čin podle právního řádu země sídla dodavatele; k zahlazeným odsouzením se nepřihlíží (§ 74 odst. 1 písm. a) ZZVZ),</w:t>
      </w:r>
    </w:p>
    <w:p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v evidenci daní zachycen splatný daňový nedoplatek (§ 74 odst. 1 písm. b) ZZVZ),</w:t>
      </w:r>
    </w:p>
    <w:p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splatný nedoplatek na pojistném nebo na penále na veřejné zdravotní pojištění (§ 74 odst. 1 písm. c) ZZVZ),</w:t>
      </w:r>
    </w:p>
    <w:p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splatný nedoplatek na pojistném nebo na penále na sociální zabezpečení a příspěvku na státní politiku zaměstnanosti (§ 74 odst. 1 písm. d) ZZVZ),</w:t>
      </w:r>
    </w:p>
    <w:p w:rsidR="008A63D6" w:rsidRPr="0090231F"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je v likvidaci, proti němuž bylo vydáno rozhodnutí o úpadku, vůči němuž byla nařízena nucená správa podle jiného právního předpisu nebo v obdobné situaci podle právního řádu země sídla dodavatele (§ 74 odst. 1 písm. e) ZZVZ).</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 xml:space="preserve"> </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Je-li dodavatelem právnická osoba, musí podmínku podle § 74 odst. 1 písm. a) ZZVZ  splňovat tato právnická osoba a zároveň každý člen statutárního orgánu. Je-li členem statutárního orgánu dodavatele právnická osoba, musí podmínku podle písm. a) splňovat</w:t>
      </w:r>
    </w:p>
    <w:p w:rsidR="008A63D6"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tato právnická osoba,</w:t>
      </w:r>
    </w:p>
    <w:p w:rsidR="008A63D6"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každý člen statutárního orgánu této právnické osoby a</w:t>
      </w:r>
    </w:p>
    <w:p w:rsidR="008A63D6" w:rsidRPr="0090231F"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osoba zastupující tuto právnickou osobu v statutárním orgánu dodavatele.</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Účastní-li se zadávacího řízení pobočka závodu</w:t>
      </w:r>
    </w:p>
    <w:p w:rsidR="008A63D6" w:rsidRDefault="008A63D6" w:rsidP="008A63D6">
      <w:pPr>
        <w:pStyle w:val="Odstavecseseznamem"/>
        <w:numPr>
          <w:ilvl w:val="0"/>
          <w:numId w:val="35"/>
        </w:numPr>
        <w:spacing w:line="300" w:lineRule="auto"/>
        <w:jc w:val="both"/>
        <w:rPr>
          <w:rFonts w:ascii="Arial" w:hAnsi="Arial" w:cs="Arial"/>
          <w:sz w:val="20"/>
          <w:szCs w:val="20"/>
          <w:lang w:eastAsia="en-US"/>
        </w:rPr>
      </w:pPr>
      <w:r w:rsidRPr="0090231F">
        <w:rPr>
          <w:rFonts w:ascii="Arial" w:hAnsi="Arial" w:cs="Arial"/>
          <w:sz w:val="20"/>
          <w:szCs w:val="20"/>
          <w:lang w:eastAsia="en-US"/>
        </w:rPr>
        <w:t>zahraniční právnické osoby, musí podmínku podle písm. a) splňovat tato právnická osoba a vedoucí pobočky závodu,</w:t>
      </w:r>
    </w:p>
    <w:p w:rsidR="008A63D6" w:rsidRPr="0090231F" w:rsidRDefault="008A63D6" w:rsidP="008A63D6">
      <w:pPr>
        <w:pStyle w:val="Odstavecseseznamem"/>
        <w:numPr>
          <w:ilvl w:val="0"/>
          <w:numId w:val="35"/>
        </w:numPr>
        <w:spacing w:line="300" w:lineRule="auto"/>
        <w:jc w:val="both"/>
        <w:rPr>
          <w:rFonts w:ascii="Arial" w:hAnsi="Arial" w:cs="Arial"/>
          <w:sz w:val="20"/>
          <w:szCs w:val="20"/>
          <w:lang w:eastAsia="en-US"/>
        </w:rPr>
      </w:pPr>
      <w:r w:rsidRPr="0090231F">
        <w:rPr>
          <w:rFonts w:ascii="Arial" w:hAnsi="Arial" w:cs="Arial"/>
          <w:sz w:val="20"/>
          <w:szCs w:val="20"/>
          <w:lang w:eastAsia="en-US"/>
        </w:rPr>
        <w:t>české právnické osoby, musí podmínku podle § 74 odst. 1 písm. a) ZZVZ splňovat osoby uvedené v předcházejícím odstavci a vedoucí pobočky závodu.</w:t>
      </w:r>
    </w:p>
    <w:p w:rsidR="008A63D6" w:rsidRDefault="008A63D6" w:rsidP="008A63D6">
      <w:pPr>
        <w:spacing w:line="300" w:lineRule="auto"/>
        <w:jc w:val="both"/>
        <w:rPr>
          <w:rFonts w:ascii="Arial" w:hAnsi="Arial" w:cs="Arial"/>
          <w:sz w:val="20"/>
          <w:szCs w:val="20"/>
          <w:lang w:eastAsia="en-US"/>
        </w:rPr>
      </w:pP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 účely prokázání splnění základní způsobilosti podle § 74 odst. 1 písm. a) ZZVZ (příloha č. 3 ZZVZ)</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Pro účely prokázání splnění základní způsobilosti podle § 74 odst. 1 písm. a) ZZVZ se trestným činem rozumí</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trestný čin spáchaný ve prospěch organizované zločinecké skupiny nebo trestný čin účasti na organizované zločinecké skupině,</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trestný čin obchodování s lidmi,</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tyto trestné činy proti majetku</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podvod,</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úvěrový podvod,</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dotační podvod,</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lastRenderedPageBreak/>
        <w:t>podílnictví,</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podílnictví z nedbalosti,</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legalizace výnosů z trestné činnosti,</w:t>
      </w:r>
    </w:p>
    <w:p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legalizace výnosů z trestné činnosti z nedbalosti,</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tyto trestné činy hospodářské</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zneužití informace a postavení v obchodním styku,</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sjednání výhody při zadání veřejné zakázky, při veřejné soutěži a veřejné dražbě,</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pletichy při zadání veřejné zakázky a při veřejné soutěži,</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pletichy při veřejné dražbě,</w:t>
      </w:r>
    </w:p>
    <w:p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poškození finančních zájmů Evropské unie,</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obecně nebezpečné,</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proti České republice, cizímu státu a mezinárodní organizaci,</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tyto trestné činy proti pořádku ve věcech veřejných</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proti výkonu pravomoci orgánu veřejné moci a úřední osoby,</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úředních osob,</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úplatkářství,</w:t>
      </w:r>
    </w:p>
    <w:p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jiná rušení činnosti orgánu veřejné moci.</w:t>
      </w:r>
    </w:p>
    <w:p w:rsidR="008A63D6" w:rsidRPr="0090231F" w:rsidRDefault="008A63D6" w:rsidP="008A63D6">
      <w:pPr>
        <w:spacing w:line="300" w:lineRule="auto"/>
        <w:jc w:val="both"/>
        <w:rPr>
          <w:rFonts w:ascii="Arial" w:hAnsi="Arial" w:cs="Arial"/>
          <w:b/>
          <w:sz w:val="20"/>
          <w:szCs w:val="20"/>
          <w:lang w:eastAsia="en-US"/>
        </w:rPr>
      </w:pPr>
      <w:r w:rsidRPr="0090231F">
        <w:rPr>
          <w:rFonts w:ascii="Arial" w:hAnsi="Arial" w:cs="Arial"/>
          <w:b/>
          <w:sz w:val="20"/>
          <w:szCs w:val="20"/>
          <w:lang w:eastAsia="en-US"/>
        </w:rPr>
        <w:t>Prokázání základní způsobilosti</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Dodavatel prokazuje splnění podmínek základní způsobilosti ve vztahu k České republice předložením</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výpisu z evidence Rejstříku trestů ve vztahu k § 74 odst. 1 písm. a) ZZVZ,</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potvrzení příslušného finančního úřadu ve vztahu k § 74 odst. 1 písm. b) ZZVZ,</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písemného čestného prohlášení ve vztahu ke spotřební dani ve vztahu k § 74 odst. 1 písm. b) ZZVZ,</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písemného čestného prohlášení ve vztahu k § 74 odst. 1 písm. c) ZZVZ,</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potvrzení příslušné okresní správy sociálního zabezpečení ve vztahu k § 74 odst. 1 písm. d) ZZVZ,</w:t>
      </w:r>
    </w:p>
    <w:p w:rsidR="008A63D6" w:rsidRPr="0090231F"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 xml:space="preserve">výpisu z obchodního rejstříku, nebo předložením písemného čestného prohlášení v případě, že není v obchodním rejstříku zapsán, ve vztahu k § 74 odst. 1 písm. e) ZZVZ. </w:t>
      </w:r>
    </w:p>
    <w:p w:rsidR="0076728B" w:rsidRDefault="008A63D6" w:rsidP="008A63D6">
      <w:pPr>
        <w:spacing w:line="300" w:lineRule="auto"/>
        <w:jc w:val="both"/>
        <w:rPr>
          <w:rFonts w:ascii="Arial" w:hAnsi="Arial" w:cs="Arial"/>
          <w:sz w:val="20"/>
          <w:szCs w:val="20"/>
          <w:lang w:eastAsia="en-US"/>
        </w:rPr>
      </w:pPr>
      <w:r>
        <w:rPr>
          <w:rFonts w:ascii="Arial" w:hAnsi="Arial" w:cs="Arial"/>
          <w:sz w:val="20"/>
          <w:szCs w:val="20"/>
          <w:lang w:eastAsia="en-US"/>
        </w:rPr>
        <w:t>Dodava</w:t>
      </w:r>
      <w:r w:rsidRPr="004A020D">
        <w:rPr>
          <w:rFonts w:ascii="Arial" w:hAnsi="Arial" w:cs="Arial"/>
          <w:sz w:val="20"/>
          <w:szCs w:val="20"/>
          <w:lang w:eastAsia="en-US"/>
        </w:rPr>
        <w:t xml:space="preserve">tel prokáže splnění základní </w:t>
      </w:r>
      <w:r>
        <w:rPr>
          <w:rFonts w:ascii="Arial" w:hAnsi="Arial" w:cs="Arial"/>
          <w:sz w:val="20"/>
          <w:szCs w:val="20"/>
          <w:lang w:eastAsia="en-US"/>
        </w:rPr>
        <w:t>způsobilosti</w:t>
      </w:r>
      <w:r w:rsidRPr="004A020D">
        <w:rPr>
          <w:rFonts w:ascii="Arial" w:hAnsi="Arial" w:cs="Arial"/>
          <w:sz w:val="20"/>
          <w:szCs w:val="20"/>
          <w:lang w:eastAsia="en-US"/>
        </w:rPr>
        <w:t xml:space="preserve"> dle § </w:t>
      </w:r>
      <w:r>
        <w:rPr>
          <w:rFonts w:ascii="Arial" w:hAnsi="Arial" w:cs="Arial"/>
          <w:sz w:val="20"/>
          <w:szCs w:val="20"/>
          <w:lang w:eastAsia="en-US"/>
        </w:rPr>
        <w:t>74</w:t>
      </w:r>
      <w:r w:rsidRPr="004A020D">
        <w:rPr>
          <w:rFonts w:ascii="Arial" w:hAnsi="Arial" w:cs="Arial"/>
          <w:sz w:val="20"/>
          <w:szCs w:val="20"/>
          <w:lang w:eastAsia="en-US"/>
        </w:rPr>
        <w:t xml:space="preserve"> odst. 1 písm. a) až </w:t>
      </w:r>
      <w:r>
        <w:rPr>
          <w:rFonts w:ascii="Arial" w:hAnsi="Arial" w:cs="Arial"/>
          <w:sz w:val="20"/>
          <w:szCs w:val="20"/>
          <w:lang w:eastAsia="en-US"/>
        </w:rPr>
        <w:t>e</w:t>
      </w:r>
      <w:r w:rsidRPr="004A020D">
        <w:rPr>
          <w:rFonts w:ascii="Arial" w:hAnsi="Arial" w:cs="Arial"/>
          <w:sz w:val="20"/>
          <w:szCs w:val="20"/>
          <w:lang w:eastAsia="en-US"/>
        </w:rPr>
        <w:t>)</w:t>
      </w:r>
      <w:r>
        <w:rPr>
          <w:rFonts w:ascii="Arial" w:hAnsi="Arial" w:cs="Arial"/>
          <w:sz w:val="20"/>
          <w:szCs w:val="20"/>
          <w:lang w:eastAsia="en-US"/>
        </w:rPr>
        <w:t xml:space="preserve"> zákona</w:t>
      </w:r>
      <w:r w:rsidRPr="004A020D">
        <w:rPr>
          <w:rFonts w:ascii="Arial" w:hAnsi="Arial" w:cs="Arial"/>
          <w:sz w:val="20"/>
          <w:szCs w:val="20"/>
          <w:lang w:eastAsia="en-US"/>
        </w:rPr>
        <w:t xml:space="preserve"> v souladu s § </w:t>
      </w:r>
      <w:r w:rsidR="007157BE">
        <w:rPr>
          <w:rFonts w:ascii="Arial" w:hAnsi="Arial" w:cs="Arial"/>
          <w:sz w:val="20"/>
          <w:szCs w:val="20"/>
          <w:lang w:eastAsia="en-US"/>
        </w:rPr>
        <w:t>53</w:t>
      </w:r>
      <w:r>
        <w:rPr>
          <w:rFonts w:ascii="Arial" w:hAnsi="Arial" w:cs="Arial"/>
          <w:sz w:val="20"/>
          <w:szCs w:val="20"/>
          <w:lang w:eastAsia="en-US"/>
        </w:rPr>
        <w:t xml:space="preserve"> odst. </w:t>
      </w:r>
      <w:r w:rsidR="007157BE">
        <w:rPr>
          <w:rFonts w:ascii="Arial" w:hAnsi="Arial" w:cs="Arial"/>
          <w:sz w:val="20"/>
          <w:szCs w:val="20"/>
          <w:lang w:eastAsia="en-US"/>
        </w:rPr>
        <w:t>4</w:t>
      </w:r>
      <w:r>
        <w:rPr>
          <w:rFonts w:ascii="Arial" w:hAnsi="Arial" w:cs="Arial"/>
          <w:sz w:val="20"/>
          <w:szCs w:val="20"/>
          <w:lang w:eastAsia="en-US"/>
        </w:rPr>
        <w:t xml:space="preserve"> zákona </w:t>
      </w:r>
      <w:r w:rsidRPr="00702DAC">
        <w:rPr>
          <w:rFonts w:ascii="Arial" w:hAnsi="Arial" w:cs="Arial"/>
          <w:b/>
          <w:sz w:val="20"/>
          <w:szCs w:val="20"/>
          <w:lang w:eastAsia="en-US"/>
        </w:rPr>
        <w:t>předložením čestného prohlášení</w:t>
      </w:r>
      <w:r w:rsidRPr="004A020D">
        <w:rPr>
          <w:rFonts w:ascii="Arial" w:hAnsi="Arial" w:cs="Arial"/>
          <w:sz w:val="20"/>
          <w:szCs w:val="20"/>
          <w:lang w:eastAsia="en-US"/>
        </w:rPr>
        <w:t xml:space="preserve">. </w:t>
      </w:r>
      <w:r w:rsidR="0076728B" w:rsidRPr="004A020D">
        <w:rPr>
          <w:rFonts w:ascii="Arial" w:hAnsi="Arial" w:cs="Arial"/>
          <w:sz w:val="20"/>
          <w:szCs w:val="20"/>
          <w:lang w:eastAsia="en-US"/>
        </w:rPr>
        <w:t xml:space="preserve"> </w:t>
      </w:r>
    </w:p>
    <w:p w:rsidR="0076728B" w:rsidRPr="00687F1D" w:rsidRDefault="0076728B" w:rsidP="0076728B">
      <w:pPr>
        <w:pStyle w:val="Nadpis2"/>
        <w:numPr>
          <w:ilvl w:val="2"/>
          <w:numId w:val="5"/>
        </w:numPr>
        <w:spacing w:before="120" w:line="300" w:lineRule="auto"/>
        <w:rPr>
          <w:color w:val="008000"/>
          <w:sz w:val="20"/>
          <w:szCs w:val="20"/>
        </w:rPr>
      </w:pPr>
      <w:bookmarkStart w:id="60" w:name="_Toc462148132"/>
      <w:bookmarkStart w:id="61" w:name="_Toc466468783"/>
      <w:bookmarkStart w:id="62" w:name="_Toc24362671"/>
      <w:r w:rsidRPr="00687F1D">
        <w:rPr>
          <w:color w:val="008000"/>
          <w:sz w:val="20"/>
          <w:szCs w:val="20"/>
        </w:rPr>
        <w:t xml:space="preserve">Profesní </w:t>
      </w:r>
      <w:r>
        <w:rPr>
          <w:color w:val="008000"/>
          <w:sz w:val="20"/>
          <w:szCs w:val="20"/>
        </w:rPr>
        <w:t>způsobilost</w:t>
      </w:r>
      <w:bookmarkEnd w:id="60"/>
      <w:bookmarkEnd w:id="61"/>
      <w:bookmarkEnd w:id="62"/>
    </w:p>
    <w:p w:rsidR="0076728B" w:rsidRDefault="0076728B" w:rsidP="0076728B">
      <w:pPr>
        <w:spacing w:line="300" w:lineRule="auto"/>
        <w:jc w:val="both"/>
        <w:rPr>
          <w:rFonts w:ascii="Arial" w:hAnsi="Arial" w:cs="Arial"/>
          <w:sz w:val="20"/>
          <w:szCs w:val="20"/>
          <w:lang w:eastAsia="en-US"/>
        </w:rPr>
      </w:pPr>
      <w:r>
        <w:rPr>
          <w:rFonts w:ascii="Arial" w:hAnsi="Arial" w:cs="Arial"/>
          <w:sz w:val="20"/>
          <w:szCs w:val="20"/>
          <w:lang w:eastAsia="en-US"/>
        </w:rPr>
        <w:t xml:space="preserve">K prokázání splnění profesní způsobilosti dodavatele Zadavatel požaduje předložení těchto dokladů: </w:t>
      </w:r>
    </w:p>
    <w:p w:rsidR="008A63D6" w:rsidRDefault="008A63D6" w:rsidP="008A63D6">
      <w:pPr>
        <w:numPr>
          <w:ilvl w:val="0"/>
          <w:numId w:val="27"/>
        </w:numPr>
        <w:spacing w:line="300" w:lineRule="auto"/>
        <w:jc w:val="both"/>
        <w:rPr>
          <w:rFonts w:ascii="Arial" w:hAnsi="Arial" w:cs="Arial"/>
          <w:sz w:val="20"/>
          <w:szCs w:val="20"/>
          <w:lang w:eastAsia="en-US"/>
        </w:rPr>
      </w:pPr>
      <w:bookmarkStart w:id="63" w:name="_Hlk24363025"/>
      <w:r>
        <w:rPr>
          <w:rFonts w:ascii="Arial" w:hAnsi="Arial" w:cs="Arial"/>
          <w:b/>
          <w:sz w:val="20"/>
          <w:szCs w:val="20"/>
          <w:lang w:eastAsia="en-US"/>
        </w:rPr>
        <w:t xml:space="preserve">dle § 77 odst. 1 – dodavatel prokazuje splnění profesní způsobilosti ve vztahu k České republice předložením </w:t>
      </w:r>
      <w:r w:rsidRPr="00A61B82">
        <w:rPr>
          <w:rFonts w:ascii="Arial" w:hAnsi="Arial" w:cs="Arial"/>
          <w:b/>
          <w:sz w:val="20"/>
          <w:szCs w:val="20"/>
          <w:u w:val="single"/>
          <w:lang w:eastAsia="en-US"/>
        </w:rPr>
        <w:t>výpisu z obchodního rejstříku</w:t>
      </w:r>
      <w:r>
        <w:rPr>
          <w:rFonts w:ascii="Arial" w:hAnsi="Arial" w:cs="Arial"/>
          <w:sz w:val="20"/>
          <w:szCs w:val="20"/>
          <w:lang w:eastAsia="en-US"/>
        </w:rPr>
        <w:t xml:space="preserve"> nebo jiné obdobné evidence, pokud jiný právní předpis zápis do takové evidence vyžaduje, </w:t>
      </w:r>
    </w:p>
    <w:p w:rsidR="008A63D6" w:rsidRDefault="008A63D6" w:rsidP="008A63D6">
      <w:pPr>
        <w:numPr>
          <w:ilvl w:val="0"/>
          <w:numId w:val="27"/>
        </w:numPr>
        <w:spacing w:line="300" w:lineRule="auto"/>
        <w:jc w:val="both"/>
        <w:rPr>
          <w:rFonts w:ascii="Arial" w:hAnsi="Arial" w:cs="Arial"/>
          <w:bCs/>
          <w:sz w:val="20"/>
          <w:szCs w:val="20"/>
        </w:rPr>
      </w:pPr>
      <w:r w:rsidRPr="004505C4">
        <w:rPr>
          <w:rFonts w:ascii="Arial" w:hAnsi="Arial" w:cs="Arial"/>
          <w:b/>
          <w:sz w:val="20"/>
          <w:szCs w:val="20"/>
          <w:lang w:eastAsia="en-US"/>
        </w:rPr>
        <w:t>dle § 77 odst. 2</w:t>
      </w:r>
      <w:r>
        <w:rPr>
          <w:rFonts w:ascii="Arial" w:hAnsi="Arial" w:cs="Arial"/>
          <w:b/>
          <w:sz w:val="20"/>
          <w:szCs w:val="20"/>
          <w:lang w:eastAsia="en-US"/>
        </w:rPr>
        <w:t xml:space="preserve"> písm. a)</w:t>
      </w:r>
      <w:r w:rsidRPr="004505C4">
        <w:rPr>
          <w:rFonts w:ascii="Arial" w:hAnsi="Arial" w:cs="Arial"/>
          <w:b/>
          <w:sz w:val="20"/>
          <w:szCs w:val="20"/>
          <w:lang w:eastAsia="en-US"/>
        </w:rPr>
        <w:t xml:space="preserve"> – doklad, že je oprávněn podnikat v rozsahu odpovídajícímu předmětu veřejné zakázky, pokud </w:t>
      </w:r>
      <w:r w:rsidRPr="00196D1C">
        <w:rPr>
          <w:rFonts w:ascii="Arial" w:hAnsi="Arial" w:cs="Arial"/>
          <w:b/>
          <w:sz w:val="20"/>
          <w:szCs w:val="20"/>
          <w:lang w:eastAsia="en-US"/>
        </w:rPr>
        <w:t>jiné právní předpisy takové oprávnění vyžadují</w:t>
      </w:r>
      <w:r w:rsidRPr="00196D1C">
        <w:rPr>
          <w:rFonts w:ascii="Arial" w:hAnsi="Arial" w:cs="Arial"/>
          <w:sz w:val="20"/>
          <w:szCs w:val="20"/>
          <w:lang w:eastAsia="en-US"/>
        </w:rPr>
        <w:t xml:space="preserve">. Dodavatel musí </w:t>
      </w:r>
      <w:r>
        <w:rPr>
          <w:rFonts w:ascii="Arial" w:hAnsi="Arial" w:cs="Arial"/>
          <w:sz w:val="20"/>
          <w:szCs w:val="20"/>
          <w:lang w:eastAsia="en-US"/>
        </w:rPr>
        <w:t>předložit doklad</w:t>
      </w:r>
      <w:r>
        <w:rPr>
          <w:rFonts w:ascii="Arial" w:hAnsi="Arial" w:cs="Arial"/>
          <w:bCs/>
          <w:sz w:val="20"/>
          <w:szCs w:val="20"/>
        </w:rPr>
        <w:t xml:space="preserve"> prokazující příslušné živnostenské oprávnění či licenci k</w:t>
      </w:r>
    </w:p>
    <w:p w:rsidR="0076728B" w:rsidRDefault="0076728B" w:rsidP="0076728B">
      <w:pPr>
        <w:numPr>
          <w:ilvl w:val="1"/>
          <w:numId w:val="27"/>
        </w:numPr>
        <w:spacing w:before="120" w:line="276" w:lineRule="auto"/>
        <w:jc w:val="both"/>
        <w:rPr>
          <w:rFonts w:ascii="Arial" w:hAnsi="Arial" w:cs="Arial"/>
          <w:bCs/>
          <w:sz w:val="20"/>
          <w:szCs w:val="20"/>
        </w:rPr>
      </w:pPr>
      <w:r>
        <w:rPr>
          <w:rFonts w:ascii="Arial" w:hAnsi="Arial" w:cs="Arial"/>
          <w:bCs/>
          <w:sz w:val="20"/>
          <w:szCs w:val="20"/>
        </w:rPr>
        <w:t>provádění staveb, jejich změn a odstraňování,</w:t>
      </w:r>
    </w:p>
    <w:p w:rsidR="0076728B" w:rsidRDefault="0076728B" w:rsidP="0076728B">
      <w:pPr>
        <w:spacing w:line="300" w:lineRule="auto"/>
        <w:ind w:left="720"/>
        <w:jc w:val="both"/>
        <w:rPr>
          <w:rFonts w:ascii="Arial" w:hAnsi="Arial" w:cs="Arial"/>
          <w:sz w:val="20"/>
          <w:szCs w:val="20"/>
          <w:lang w:eastAsia="en-US"/>
        </w:rPr>
      </w:pPr>
    </w:p>
    <w:p w:rsidR="0076728B" w:rsidRPr="00CE7A26" w:rsidRDefault="0076728B" w:rsidP="0076728B">
      <w:pPr>
        <w:numPr>
          <w:ilvl w:val="0"/>
          <w:numId w:val="27"/>
        </w:numPr>
        <w:spacing w:line="300" w:lineRule="auto"/>
        <w:jc w:val="both"/>
        <w:rPr>
          <w:rFonts w:ascii="Arial" w:hAnsi="Arial" w:cs="Arial"/>
          <w:sz w:val="20"/>
          <w:szCs w:val="20"/>
          <w:lang w:eastAsia="en-US"/>
        </w:rPr>
      </w:pPr>
      <w:r w:rsidRPr="004505C4">
        <w:rPr>
          <w:rFonts w:ascii="Arial" w:hAnsi="Arial" w:cs="Arial"/>
          <w:b/>
          <w:sz w:val="20"/>
          <w:szCs w:val="20"/>
          <w:lang w:eastAsia="en-US"/>
        </w:rPr>
        <w:t>dle § 77 odst. 2</w:t>
      </w:r>
      <w:r>
        <w:rPr>
          <w:rFonts w:ascii="Arial" w:hAnsi="Arial" w:cs="Arial"/>
          <w:b/>
          <w:sz w:val="20"/>
          <w:szCs w:val="20"/>
          <w:lang w:eastAsia="en-US"/>
        </w:rPr>
        <w:t xml:space="preserve"> písm. c)</w:t>
      </w:r>
      <w:r w:rsidRPr="004505C4">
        <w:rPr>
          <w:rFonts w:ascii="Arial" w:hAnsi="Arial" w:cs="Arial"/>
          <w:b/>
          <w:sz w:val="20"/>
          <w:szCs w:val="20"/>
          <w:lang w:eastAsia="en-US"/>
        </w:rPr>
        <w:t xml:space="preserve"> – </w:t>
      </w:r>
      <w:r>
        <w:rPr>
          <w:rFonts w:ascii="Arial" w:hAnsi="Arial" w:cs="Arial"/>
          <w:b/>
          <w:sz w:val="20"/>
          <w:szCs w:val="20"/>
          <w:lang w:eastAsia="en-US"/>
        </w:rPr>
        <w:t xml:space="preserve">doklad, že je </w:t>
      </w:r>
      <w:r w:rsidRPr="00CE7A26">
        <w:rPr>
          <w:rFonts w:ascii="Arial" w:hAnsi="Arial" w:cs="Arial"/>
          <w:b/>
          <w:sz w:val="20"/>
          <w:szCs w:val="20"/>
          <w:lang w:eastAsia="en-US"/>
        </w:rPr>
        <w:t>odborně způsobilý nebo disponuje osobou, jejímž prostřednictvím odbornou způsobilost zabezpečuje, je-li pro plnění veřejné zakázky odborná způsobilost jinými právními předpisy vyžadována.</w:t>
      </w:r>
    </w:p>
    <w:p w:rsidR="003C3034" w:rsidRPr="00CA3518" w:rsidRDefault="003C3034" w:rsidP="003C3034">
      <w:pPr>
        <w:numPr>
          <w:ilvl w:val="1"/>
          <w:numId w:val="27"/>
        </w:numPr>
        <w:spacing w:before="120" w:line="276" w:lineRule="auto"/>
        <w:jc w:val="both"/>
        <w:rPr>
          <w:rFonts w:ascii="Arial" w:hAnsi="Arial" w:cs="Arial"/>
          <w:bCs/>
          <w:sz w:val="20"/>
          <w:szCs w:val="20"/>
        </w:rPr>
      </w:pPr>
      <w:r>
        <w:rPr>
          <w:rFonts w:ascii="Arial" w:eastAsia="MS Mincho" w:hAnsi="Arial"/>
          <w:color w:val="000000"/>
          <w:sz w:val="20"/>
        </w:rPr>
        <w:t xml:space="preserve">osvědčení o autorizaci dle zákona č. 360/1992 Sb., o výkonu povolání autorizovaných architektů a o výkonu povolání autorizovaných inženýrů a techniků činných ve výstavbě, ve znění pozdějších předpisů – autorizovaný inženýr nebo technik nebo stavitel v oboru </w:t>
      </w:r>
      <w:r>
        <w:rPr>
          <w:rFonts w:ascii="Arial" w:eastAsia="MS Mincho" w:hAnsi="Arial"/>
          <w:b/>
          <w:color w:val="000000"/>
          <w:sz w:val="20"/>
        </w:rPr>
        <w:t>dopravní stavby</w:t>
      </w:r>
      <w:r>
        <w:rPr>
          <w:rFonts w:ascii="Arial" w:hAnsi="Arial" w:cs="Arial"/>
          <w:b/>
          <w:bCs/>
          <w:i/>
          <w:sz w:val="20"/>
          <w:szCs w:val="20"/>
        </w:rPr>
        <w:t>.</w:t>
      </w:r>
    </w:p>
    <w:p w:rsidR="00CA3518" w:rsidRPr="00CA3518" w:rsidRDefault="00CA3518" w:rsidP="00CA3518">
      <w:pPr>
        <w:numPr>
          <w:ilvl w:val="1"/>
          <w:numId w:val="27"/>
        </w:numPr>
        <w:spacing w:before="120" w:line="276" w:lineRule="auto"/>
        <w:jc w:val="both"/>
        <w:rPr>
          <w:rFonts w:ascii="Arial" w:hAnsi="Arial" w:cs="Arial"/>
          <w:bCs/>
          <w:sz w:val="20"/>
          <w:szCs w:val="20"/>
        </w:rPr>
      </w:pPr>
      <w:r>
        <w:rPr>
          <w:rFonts w:ascii="Arial" w:eastAsia="MS Mincho" w:hAnsi="Arial"/>
          <w:color w:val="000000"/>
          <w:sz w:val="20"/>
        </w:rPr>
        <w:lastRenderedPageBreak/>
        <w:t xml:space="preserve">osvědčení o autorizaci dle zákona č. 360/1992 Sb., o výkonu povolání autorizovaných architektů a o výkonu povolání autorizovaných inženýrů a techniků činných ve výstavbě, ve znění pozdějších předpisů – autorizovaný inženýr nebo technik nebo stavitel v oboru </w:t>
      </w:r>
      <w:bookmarkStart w:id="64" w:name="_Hlk24362615"/>
      <w:r>
        <w:rPr>
          <w:rFonts w:ascii="Arial" w:eastAsia="MS Mincho" w:hAnsi="Arial"/>
          <w:b/>
          <w:bCs/>
          <w:color w:val="000000"/>
          <w:sz w:val="20"/>
        </w:rPr>
        <w:t>stavby vodního hospodářství a krajinného inženýrství</w:t>
      </w:r>
      <w:bookmarkEnd w:id="64"/>
      <w:r>
        <w:rPr>
          <w:rFonts w:ascii="Arial" w:hAnsi="Arial" w:cs="Arial"/>
          <w:b/>
          <w:bCs/>
          <w:i/>
          <w:sz w:val="20"/>
          <w:szCs w:val="20"/>
        </w:rPr>
        <w:t>.</w:t>
      </w:r>
    </w:p>
    <w:p w:rsidR="00917F0C" w:rsidRPr="00917F0C" w:rsidRDefault="00917F0C" w:rsidP="00917F0C">
      <w:pPr>
        <w:pStyle w:val="NormalJustified"/>
        <w:spacing w:before="120" w:line="276" w:lineRule="auto"/>
        <w:ind w:left="1418"/>
        <w:rPr>
          <w:rFonts w:ascii="Arial" w:eastAsia="MS Mincho" w:hAnsi="Arial"/>
          <w:color w:val="000000"/>
          <w:sz w:val="20"/>
        </w:rPr>
      </w:pPr>
      <w:r w:rsidRPr="00B33405">
        <w:rPr>
          <w:rFonts w:ascii="Arial" w:hAnsi="Arial" w:cs="Arial"/>
          <w:sz w:val="20"/>
          <w:lang w:eastAsia="en-US"/>
        </w:rPr>
        <w:t>Zadavatel připouští, aby uchazeči prokázali profesní kvalifikační předpoklady postupem podle zákona o autorizaci, tj. nejen osvědčením o autorizaci v příslušném oboru, ale rovněž i osvědčením o registraci v příslušném oboru v případě osob usazeným a hostujících ve smyslu § 30l a §30h odst. 1 zákona o autorizaci doložením potvrzení (osvědčené) o registraci dle §30r zákona č. 360/1992 Sb.</w:t>
      </w:r>
      <w:bookmarkEnd w:id="63"/>
    </w:p>
    <w:p w:rsidR="0076728B" w:rsidRDefault="0076728B" w:rsidP="0076728B">
      <w:pPr>
        <w:spacing w:line="300" w:lineRule="auto"/>
        <w:ind w:left="1440"/>
        <w:jc w:val="both"/>
        <w:rPr>
          <w:rFonts w:ascii="Arial" w:hAnsi="Arial" w:cs="Arial"/>
          <w:sz w:val="20"/>
          <w:szCs w:val="20"/>
          <w:lang w:eastAsia="en-US"/>
        </w:rPr>
      </w:pPr>
    </w:p>
    <w:p w:rsidR="0076728B" w:rsidRPr="00196D1C" w:rsidRDefault="0076728B" w:rsidP="0076728B">
      <w:pPr>
        <w:spacing w:line="300" w:lineRule="auto"/>
        <w:jc w:val="both"/>
        <w:rPr>
          <w:rFonts w:ascii="Arial" w:hAnsi="Arial" w:cs="Arial"/>
          <w:sz w:val="20"/>
          <w:szCs w:val="20"/>
          <w:lang w:eastAsia="en-US"/>
        </w:rPr>
      </w:pPr>
      <w:r>
        <w:rPr>
          <w:rFonts w:ascii="Arial" w:hAnsi="Arial" w:cs="Arial"/>
          <w:sz w:val="20"/>
          <w:szCs w:val="20"/>
          <w:lang w:eastAsia="en-US"/>
        </w:rPr>
        <w:t>Doklady podle tohoto článku dodavatel nemusí předložit, pokud právní předpisy v zemi jeho sídla obdobnou profesní způsobilost nevyžadují.</w:t>
      </w:r>
    </w:p>
    <w:p w:rsidR="0076728B" w:rsidRPr="00687F1D" w:rsidRDefault="0076728B" w:rsidP="0076728B">
      <w:pPr>
        <w:pStyle w:val="Nadpis2"/>
        <w:numPr>
          <w:ilvl w:val="2"/>
          <w:numId w:val="5"/>
        </w:numPr>
        <w:spacing w:before="120" w:line="300" w:lineRule="auto"/>
        <w:rPr>
          <w:color w:val="008000"/>
          <w:sz w:val="20"/>
          <w:szCs w:val="20"/>
        </w:rPr>
      </w:pPr>
      <w:bookmarkStart w:id="65" w:name="_Toc462148133"/>
      <w:bookmarkStart w:id="66" w:name="_Toc466468784"/>
      <w:bookmarkStart w:id="67" w:name="_Toc24362672"/>
      <w:r w:rsidRPr="00687F1D">
        <w:rPr>
          <w:color w:val="008000"/>
          <w:sz w:val="20"/>
          <w:szCs w:val="20"/>
        </w:rPr>
        <w:t>Technick</w:t>
      </w:r>
      <w:r>
        <w:rPr>
          <w:color w:val="008000"/>
          <w:sz w:val="20"/>
          <w:szCs w:val="20"/>
        </w:rPr>
        <w:t>á kvalifikace</w:t>
      </w:r>
      <w:bookmarkEnd w:id="65"/>
      <w:bookmarkEnd w:id="66"/>
      <w:bookmarkEnd w:id="67"/>
    </w:p>
    <w:p w:rsidR="0076728B" w:rsidRPr="00A11F3D" w:rsidRDefault="0076728B" w:rsidP="0076728B">
      <w:pPr>
        <w:spacing w:line="300" w:lineRule="auto"/>
        <w:jc w:val="both"/>
        <w:rPr>
          <w:rFonts w:ascii="Arial" w:hAnsi="Arial" w:cs="Arial"/>
          <w:sz w:val="20"/>
          <w:szCs w:val="20"/>
          <w:lang w:eastAsia="en-US"/>
        </w:rPr>
      </w:pPr>
      <w:r w:rsidRPr="00A11F3D">
        <w:rPr>
          <w:rFonts w:ascii="Arial" w:hAnsi="Arial" w:cs="Arial"/>
          <w:sz w:val="20"/>
          <w:szCs w:val="20"/>
          <w:lang w:eastAsia="en-US"/>
        </w:rPr>
        <w:t>Zadavatel požaduje k</w:t>
      </w:r>
      <w:r>
        <w:rPr>
          <w:rFonts w:ascii="Arial" w:hAnsi="Arial" w:cs="Arial"/>
          <w:sz w:val="20"/>
          <w:szCs w:val="20"/>
          <w:lang w:eastAsia="en-US"/>
        </w:rPr>
        <w:t> </w:t>
      </w:r>
      <w:r w:rsidRPr="00A11F3D">
        <w:rPr>
          <w:rFonts w:ascii="Arial" w:hAnsi="Arial" w:cs="Arial"/>
          <w:sz w:val="20"/>
          <w:szCs w:val="20"/>
          <w:lang w:eastAsia="en-US"/>
        </w:rPr>
        <w:t>prokázání</w:t>
      </w:r>
      <w:r>
        <w:rPr>
          <w:rFonts w:ascii="Arial" w:hAnsi="Arial" w:cs="Arial"/>
          <w:sz w:val="20"/>
          <w:szCs w:val="20"/>
          <w:lang w:eastAsia="en-US"/>
        </w:rPr>
        <w:t xml:space="preserve"> kritéria</w:t>
      </w:r>
      <w:r w:rsidRPr="00A11F3D">
        <w:rPr>
          <w:rFonts w:ascii="Arial" w:hAnsi="Arial" w:cs="Arial"/>
          <w:sz w:val="20"/>
          <w:szCs w:val="20"/>
          <w:lang w:eastAsia="en-US"/>
        </w:rPr>
        <w:t xml:space="preserve"> technick</w:t>
      </w:r>
      <w:r>
        <w:rPr>
          <w:rFonts w:ascii="Arial" w:hAnsi="Arial" w:cs="Arial"/>
          <w:sz w:val="20"/>
          <w:szCs w:val="20"/>
          <w:lang w:eastAsia="en-US"/>
        </w:rPr>
        <w:t>é</w:t>
      </w:r>
      <w:r w:rsidRPr="00A11F3D">
        <w:rPr>
          <w:rFonts w:ascii="Arial" w:hAnsi="Arial" w:cs="Arial"/>
          <w:sz w:val="20"/>
          <w:szCs w:val="20"/>
          <w:lang w:eastAsia="en-US"/>
        </w:rPr>
        <w:t xml:space="preserve"> kvalifik</w:t>
      </w:r>
      <w:r>
        <w:rPr>
          <w:rFonts w:ascii="Arial" w:hAnsi="Arial" w:cs="Arial"/>
          <w:sz w:val="20"/>
          <w:szCs w:val="20"/>
          <w:lang w:eastAsia="en-US"/>
        </w:rPr>
        <w:t>ace</w:t>
      </w:r>
      <w:r w:rsidRPr="00A11F3D">
        <w:rPr>
          <w:rFonts w:ascii="Arial" w:hAnsi="Arial" w:cs="Arial"/>
          <w:sz w:val="20"/>
          <w:szCs w:val="20"/>
          <w:lang w:eastAsia="en-US"/>
        </w:rPr>
        <w:t xml:space="preserve"> předložit následující dokumenty:</w:t>
      </w:r>
    </w:p>
    <w:p w:rsidR="0076728B" w:rsidRDefault="0076728B" w:rsidP="0076728B">
      <w:pPr>
        <w:numPr>
          <w:ilvl w:val="0"/>
          <w:numId w:val="28"/>
        </w:numPr>
        <w:spacing w:line="300" w:lineRule="auto"/>
        <w:jc w:val="both"/>
        <w:rPr>
          <w:rFonts w:ascii="Arial" w:hAnsi="Arial" w:cs="Arial"/>
          <w:b/>
          <w:sz w:val="20"/>
          <w:szCs w:val="20"/>
          <w:lang w:eastAsia="en-US"/>
        </w:rPr>
      </w:pPr>
      <w:r w:rsidRPr="004505C4">
        <w:rPr>
          <w:rFonts w:ascii="Arial" w:hAnsi="Arial" w:cs="Arial"/>
          <w:b/>
          <w:sz w:val="20"/>
          <w:szCs w:val="20"/>
          <w:lang w:eastAsia="en-US"/>
        </w:rPr>
        <w:t xml:space="preserve">dle § 79 odst. 2 písm. </w:t>
      </w:r>
      <w:r>
        <w:rPr>
          <w:rFonts w:ascii="Arial" w:hAnsi="Arial" w:cs="Arial"/>
          <w:b/>
          <w:sz w:val="20"/>
          <w:szCs w:val="20"/>
          <w:lang w:eastAsia="en-US"/>
        </w:rPr>
        <w:t>a</w:t>
      </w:r>
      <w:r w:rsidRPr="004505C4">
        <w:rPr>
          <w:rFonts w:ascii="Arial" w:hAnsi="Arial" w:cs="Arial"/>
          <w:b/>
          <w:sz w:val="20"/>
          <w:szCs w:val="20"/>
          <w:lang w:eastAsia="en-US"/>
        </w:rPr>
        <w:t>) zákona</w:t>
      </w:r>
      <w:r w:rsidRPr="004505C4">
        <w:rPr>
          <w:rFonts w:ascii="Arial" w:hAnsi="Arial" w:cs="Arial"/>
          <w:sz w:val="20"/>
          <w:szCs w:val="20"/>
          <w:lang w:eastAsia="en-US"/>
        </w:rPr>
        <w:t xml:space="preserve"> - </w:t>
      </w:r>
      <w:r w:rsidRPr="00552E9D">
        <w:rPr>
          <w:rFonts w:ascii="Arial" w:hAnsi="Arial" w:cs="Arial"/>
          <w:b/>
          <w:sz w:val="20"/>
          <w:szCs w:val="20"/>
          <w:lang w:eastAsia="en-US"/>
        </w:rPr>
        <w:t xml:space="preserve">seznam stavebních prací poskytnutých za posledních 5 let před zahájením </w:t>
      </w:r>
      <w:r>
        <w:rPr>
          <w:rFonts w:ascii="Arial" w:hAnsi="Arial" w:cs="Arial"/>
          <w:b/>
          <w:sz w:val="20"/>
          <w:szCs w:val="20"/>
          <w:lang w:eastAsia="en-US"/>
        </w:rPr>
        <w:t>výběrového</w:t>
      </w:r>
      <w:r w:rsidRPr="00552E9D">
        <w:rPr>
          <w:rFonts w:ascii="Arial" w:hAnsi="Arial" w:cs="Arial"/>
          <w:b/>
          <w:sz w:val="20"/>
          <w:szCs w:val="20"/>
          <w:lang w:eastAsia="en-US"/>
        </w:rPr>
        <w:t xml:space="preserve"> řízení včetně osvědčení objednatele o řádném poskytnutí a dokončení nejvýznamnějších z těchto prací;</w:t>
      </w:r>
    </w:p>
    <w:p w:rsidR="00F95A5E" w:rsidRPr="00F95A5E" w:rsidRDefault="0076728B" w:rsidP="00F95A5E">
      <w:pPr>
        <w:numPr>
          <w:ilvl w:val="0"/>
          <w:numId w:val="28"/>
        </w:numPr>
        <w:spacing w:line="300" w:lineRule="auto"/>
        <w:jc w:val="both"/>
        <w:rPr>
          <w:rFonts w:ascii="Arial" w:hAnsi="Arial" w:cs="Arial"/>
          <w:b/>
          <w:sz w:val="20"/>
          <w:szCs w:val="20"/>
          <w:lang w:eastAsia="en-US"/>
        </w:rPr>
      </w:pPr>
      <w:r w:rsidRPr="004505C4">
        <w:rPr>
          <w:rFonts w:ascii="Arial" w:hAnsi="Arial" w:cs="Arial"/>
          <w:b/>
          <w:bCs/>
          <w:sz w:val="20"/>
          <w:szCs w:val="20"/>
          <w:lang w:eastAsia="en-US"/>
        </w:rPr>
        <w:t xml:space="preserve">Vymezení minimální úrovně kritéria technické kvalifikace dle § 73 odst. 6 písmo b) zákona: </w:t>
      </w:r>
    </w:p>
    <w:p w:rsidR="009261E0" w:rsidRDefault="0076728B" w:rsidP="00F95A5E">
      <w:pPr>
        <w:spacing w:line="300" w:lineRule="auto"/>
        <w:ind w:left="720"/>
        <w:jc w:val="both"/>
        <w:rPr>
          <w:rFonts w:ascii="Arial" w:hAnsi="Arial" w:cs="Arial"/>
          <w:bCs/>
          <w:sz w:val="20"/>
          <w:szCs w:val="20"/>
          <w:lang w:eastAsia="en-US"/>
        </w:rPr>
      </w:pPr>
      <w:r w:rsidRPr="00F95A5E">
        <w:rPr>
          <w:rFonts w:ascii="Arial" w:hAnsi="Arial" w:cs="Arial"/>
          <w:bCs/>
          <w:sz w:val="20"/>
          <w:szCs w:val="20"/>
          <w:lang w:eastAsia="en-US"/>
        </w:rPr>
        <w:t xml:space="preserve">Dodavatel splňuje technickou kvalifikaci, pokud v posledních </w:t>
      </w:r>
      <w:r w:rsidRPr="00F95A5E">
        <w:rPr>
          <w:rFonts w:ascii="Arial" w:hAnsi="Arial" w:cs="Arial"/>
          <w:b/>
          <w:bCs/>
          <w:sz w:val="20"/>
          <w:szCs w:val="20"/>
          <w:lang w:eastAsia="en-US"/>
        </w:rPr>
        <w:t>5</w:t>
      </w:r>
      <w:r w:rsidRPr="00F95A5E">
        <w:rPr>
          <w:rFonts w:ascii="Arial" w:hAnsi="Arial" w:cs="Arial"/>
          <w:bCs/>
          <w:sz w:val="20"/>
          <w:szCs w:val="20"/>
          <w:lang w:eastAsia="en-US"/>
        </w:rPr>
        <w:t xml:space="preserve"> letech provedl </w:t>
      </w:r>
    </w:p>
    <w:p w:rsidR="003C3034" w:rsidRPr="00382F3C" w:rsidRDefault="003C3034" w:rsidP="003C3034">
      <w:pPr>
        <w:pStyle w:val="Odstavecseseznamem"/>
        <w:numPr>
          <w:ilvl w:val="0"/>
          <w:numId w:val="39"/>
        </w:numPr>
        <w:spacing w:line="300" w:lineRule="auto"/>
        <w:jc w:val="both"/>
        <w:rPr>
          <w:rFonts w:ascii="Arial" w:hAnsi="Arial" w:cs="Arial"/>
          <w:b/>
          <w:sz w:val="20"/>
          <w:szCs w:val="20"/>
          <w:lang w:eastAsia="en-US"/>
        </w:rPr>
      </w:pPr>
      <w:r>
        <w:rPr>
          <w:rFonts w:ascii="Arial" w:hAnsi="Arial" w:cs="Arial"/>
          <w:bCs/>
          <w:sz w:val="20"/>
          <w:szCs w:val="20"/>
          <w:lang w:eastAsia="en-US"/>
        </w:rPr>
        <w:t xml:space="preserve">alespoň </w:t>
      </w:r>
      <w:bookmarkStart w:id="68" w:name="_Hlk24363087"/>
      <w:r w:rsidR="00382F3C">
        <w:rPr>
          <w:rFonts w:ascii="Arial" w:hAnsi="Arial" w:cs="Arial"/>
          <w:b/>
          <w:bCs/>
          <w:sz w:val="20"/>
          <w:szCs w:val="20"/>
          <w:lang w:eastAsia="en-US"/>
        </w:rPr>
        <w:t>2</w:t>
      </w:r>
      <w:r>
        <w:rPr>
          <w:rFonts w:ascii="Arial" w:hAnsi="Arial" w:cs="Arial"/>
          <w:b/>
          <w:bCs/>
          <w:sz w:val="20"/>
          <w:szCs w:val="20"/>
          <w:lang w:eastAsia="en-US"/>
        </w:rPr>
        <w:t xml:space="preserve"> stavební práce</w:t>
      </w:r>
      <w:r>
        <w:rPr>
          <w:rFonts w:ascii="Arial" w:hAnsi="Arial" w:cs="Arial"/>
          <w:bCs/>
          <w:sz w:val="20"/>
          <w:szCs w:val="20"/>
          <w:lang w:eastAsia="en-US"/>
        </w:rPr>
        <w:t xml:space="preserve"> obdobného charakteru jako je předmět plnění zakázky, tj. </w:t>
      </w:r>
      <w:r w:rsidR="00DC0F1B">
        <w:rPr>
          <w:rFonts w:ascii="Arial" w:hAnsi="Arial" w:cs="Arial"/>
          <w:bCs/>
          <w:sz w:val="20"/>
          <w:szCs w:val="20"/>
          <w:lang w:eastAsia="en-US"/>
        </w:rPr>
        <w:t xml:space="preserve">stavba nebo rekonstrukce </w:t>
      </w:r>
      <w:r w:rsidR="00DC0F1B">
        <w:rPr>
          <w:rFonts w:ascii="Arial" w:hAnsi="Arial" w:cs="Arial"/>
          <w:b/>
          <w:bCs/>
          <w:sz w:val="20"/>
          <w:szCs w:val="20"/>
          <w:lang w:eastAsia="en-US"/>
        </w:rPr>
        <w:t xml:space="preserve">pozemní komunikace a související plochy (např. chodníky, silnice, cyklostezky, parkoviště, apod.) </w:t>
      </w:r>
      <w:r>
        <w:rPr>
          <w:rFonts w:ascii="Arial" w:hAnsi="Arial" w:cs="Arial"/>
          <w:bCs/>
          <w:sz w:val="20"/>
          <w:szCs w:val="20"/>
          <w:lang w:eastAsia="en-US"/>
        </w:rPr>
        <w:t xml:space="preserve">přičemž finanční objem každé referenční zakázky musí činit minimálně </w:t>
      </w:r>
      <w:r w:rsidR="005277B8">
        <w:rPr>
          <w:rFonts w:ascii="Arial" w:hAnsi="Arial" w:cs="Arial"/>
          <w:b/>
          <w:bCs/>
          <w:sz w:val="20"/>
          <w:szCs w:val="20"/>
          <w:lang w:eastAsia="en-US"/>
        </w:rPr>
        <w:t>2</w:t>
      </w:r>
      <w:r w:rsidR="0059446B">
        <w:rPr>
          <w:rFonts w:ascii="Arial" w:hAnsi="Arial" w:cs="Arial"/>
          <w:b/>
          <w:bCs/>
          <w:sz w:val="20"/>
          <w:szCs w:val="20"/>
          <w:lang w:eastAsia="en-US"/>
        </w:rPr>
        <w:t>.000.000</w:t>
      </w:r>
      <w:r>
        <w:rPr>
          <w:rFonts w:ascii="Arial" w:hAnsi="Arial" w:cs="Arial"/>
          <w:b/>
          <w:bCs/>
          <w:sz w:val="20"/>
          <w:szCs w:val="20"/>
          <w:lang w:eastAsia="en-US"/>
        </w:rPr>
        <w:t>,-</w:t>
      </w:r>
      <w:r>
        <w:rPr>
          <w:rFonts w:ascii="Arial" w:hAnsi="Arial" w:cs="Arial"/>
          <w:bCs/>
          <w:sz w:val="20"/>
          <w:szCs w:val="20"/>
          <w:lang w:eastAsia="en-US"/>
        </w:rPr>
        <w:t> </w:t>
      </w:r>
      <w:r>
        <w:rPr>
          <w:rFonts w:ascii="Arial" w:hAnsi="Arial" w:cs="Arial"/>
          <w:b/>
          <w:bCs/>
          <w:sz w:val="20"/>
          <w:szCs w:val="20"/>
          <w:lang w:eastAsia="en-US"/>
        </w:rPr>
        <w:t>Kč bez DPH</w:t>
      </w:r>
      <w:bookmarkEnd w:id="68"/>
      <w:r>
        <w:rPr>
          <w:rFonts w:ascii="Arial" w:hAnsi="Arial" w:cs="Arial"/>
          <w:bCs/>
          <w:sz w:val="20"/>
          <w:szCs w:val="20"/>
          <w:lang w:eastAsia="en-US"/>
        </w:rPr>
        <w:t>.</w:t>
      </w:r>
      <w:bookmarkEnd w:id="49"/>
    </w:p>
    <w:p w:rsidR="00382F3C" w:rsidRPr="00382F3C" w:rsidRDefault="00382F3C" w:rsidP="00382F3C">
      <w:pPr>
        <w:pStyle w:val="Odstavecseseznamem"/>
        <w:numPr>
          <w:ilvl w:val="0"/>
          <w:numId w:val="39"/>
        </w:numPr>
        <w:spacing w:line="300" w:lineRule="auto"/>
        <w:jc w:val="both"/>
        <w:rPr>
          <w:rFonts w:ascii="Arial" w:hAnsi="Arial" w:cs="Arial"/>
          <w:b/>
          <w:sz w:val="20"/>
          <w:szCs w:val="20"/>
          <w:lang w:eastAsia="en-US"/>
        </w:rPr>
      </w:pPr>
      <w:r>
        <w:rPr>
          <w:rFonts w:ascii="Arial" w:hAnsi="Arial" w:cs="Arial"/>
          <w:bCs/>
          <w:sz w:val="20"/>
          <w:szCs w:val="20"/>
          <w:lang w:eastAsia="en-US"/>
        </w:rPr>
        <w:t xml:space="preserve">alespoň </w:t>
      </w:r>
      <w:bookmarkStart w:id="69" w:name="_Hlk24363128"/>
      <w:r>
        <w:rPr>
          <w:rFonts w:ascii="Arial" w:hAnsi="Arial" w:cs="Arial"/>
          <w:b/>
          <w:bCs/>
          <w:sz w:val="20"/>
          <w:szCs w:val="20"/>
          <w:lang w:eastAsia="en-US"/>
        </w:rPr>
        <w:t>2 stavební práce</w:t>
      </w:r>
      <w:r>
        <w:rPr>
          <w:rFonts w:ascii="Arial" w:hAnsi="Arial" w:cs="Arial"/>
          <w:bCs/>
          <w:sz w:val="20"/>
          <w:szCs w:val="20"/>
          <w:lang w:eastAsia="en-US"/>
        </w:rPr>
        <w:t xml:space="preserve"> obdobného charakteru jako je předmět plnění zakázky, tj. stavba nebo rekonstrukce </w:t>
      </w:r>
      <w:r>
        <w:rPr>
          <w:rFonts w:ascii="Arial" w:hAnsi="Arial" w:cs="Arial"/>
          <w:b/>
          <w:bCs/>
          <w:sz w:val="20"/>
          <w:szCs w:val="20"/>
          <w:lang w:eastAsia="en-US"/>
        </w:rPr>
        <w:t xml:space="preserve">kanalizace </w:t>
      </w:r>
      <w:r>
        <w:rPr>
          <w:rFonts w:ascii="Arial" w:hAnsi="Arial" w:cs="Arial"/>
          <w:bCs/>
          <w:sz w:val="20"/>
          <w:szCs w:val="20"/>
          <w:lang w:eastAsia="en-US"/>
        </w:rPr>
        <w:t xml:space="preserve">přičemž finanční objem každé referenční zakázky musí činit minimálně </w:t>
      </w:r>
      <w:r>
        <w:rPr>
          <w:rFonts w:ascii="Arial" w:hAnsi="Arial" w:cs="Arial"/>
          <w:b/>
          <w:bCs/>
          <w:sz w:val="20"/>
          <w:szCs w:val="20"/>
          <w:lang w:eastAsia="en-US"/>
        </w:rPr>
        <w:t>1.500.000,-</w:t>
      </w:r>
      <w:r>
        <w:rPr>
          <w:rFonts w:ascii="Arial" w:hAnsi="Arial" w:cs="Arial"/>
          <w:bCs/>
          <w:sz w:val="20"/>
          <w:szCs w:val="20"/>
          <w:lang w:eastAsia="en-US"/>
        </w:rPr>
        <w:t> </w:t>
      </w:r>
      <w:r>
        <w:rPr>
          <w:rFonts w:ascii="Arial" w:hAnsi="Arial" w:cs="Arial"/>
          <w:b/>
          <w:bCs/>
          <w:sz w:val="20"/>
          <w:szCs w:val="20"/>
          <w:lang w:eastAsia="en-US"/>
        </w:rPr>
        <w:t>Kč bez DPH</w:t>
      </w:r>
      <w:bookmarkEnd w:id="69"/>
      <w:r>
        <w:rPr>
          <w:rFonts w:ascii="Arial" w:hAnsi="Arial" w:cs="Arial"/>
          <w:bCs/>
          <w:sz w:val="20"/>
          <w:szCs w:val="20"/>
          <w:lang w:eastAsia="en-US"/>
        </w:rPr>
        <w:t>.</w:t>
      </w:r>
    </w:p>
    <w:bookmarkEnd w:id="50"/>
    <w:p w:rsidR="00875406" w:rsidRPr="00875406" w:rsidRDefault="00875406" w:rsidP="00875406">
      <w:pPr>
        <w:spacing w:line="300" w:lineRule="auto"/>
        <w:ind w:left="360"/>
        <w:jc w:val="both"/>
        <w:rPr>
          <w:rFonts w:ascii="Arial" w:hAnsi="Arial" w:cs="Arial"/>
          <w:bCs/>
          <w:sz w:val="20"/>
          <w:szCs w:val="20"/>
          <w:lang w:eastAsia="en-US"/>
        </w:rPr>
      </w:pPr>
    </w:p>
    <w:p w:rsidR="002404D2" w:rsidRPr="00314F8D" w:rsidRDefault="003E21E9" w:rsidP="002404D2">
      <w:pPr>
        <w:pStyle w:val="Nadpis1"/>
        <w:numPr>
          <w:ilvl w:val="0"/>
          <w:numId w:val="5"/>
        </w:numPr>
        <w:tabs>
          <w:tab w:val="num" w:pos="432"/>
        </w:tabs>
        <w:rPr>
          <w:color w:val="008000"/>
        </w:rPr>
      </w:pPr>
      <w:bookmarkStart w:id="70" w:name="_Toc24362673"/>
      <w:r>
        <w:rPr>
          <w:color w:val="008000"/>
        </w:rPr>
        <w:t>OBCHODNÍ PODMÍNKY</w:t>
      </w:r>
      <w:bookmarkEnd w:id="70"/>
    </w:p>
    <w:p w:rsidR="002404D2" w:rsidRPr="00314F8D" w:rsidRDefault="002404D2" w:rsidP="003E21E9">
      <w:pPr>
        <w:pStyle w:val="Nadpis2"/>
        <w:numPr>
          <w:ilvl w:val="1"/>
          <w:numId w:val="5"/>
        </w:numPr>
        <w:rPr>
          <w:color w:val="008000"/>
        </w:rPr>
      </w:pPr>
      <w:bookmarkStart w:id="71" w:name="_Toc145474641"/>
      <w:bookmarkStart w:id="72" w:name="_Toc240353022"/>
      <w:bookmarkStart w:id="73" w:name="_Toc24362674"/>
      <w:r w:rsidRPr="00314F8D">
        <w:rPr>
          <w:color w:val="008000"/>
        </w:rPr>
        <w:t>návrh smlouvy</w:t>
      </w:r>
      <w:bookmarkEnd w:id="71"/>
      <w:bookmarkEnd w:id="72"/>
      <w:bookmarkEnd w:id="73"/>
    </w:p>
    <w:p w:rsidR="00DE097F" w:rsidRPr="003470F6" w:rsidRDefault="00DE097F" w:rsidP="00DE097F">
      <w:pPr>
        <w:tabs>
          <w:tab w:val="num" w:pos="900"/>
        </w:tabs>
        <w:spacing w:before="120" w:line="276" w:lineRule="auto"/>
        <w:jc w:val="both"/>
        <w:rPr>
          <w:rFonts w:ascii="Arial" w:eastAsia="MS Mincho" w:hAnsi="Arial" w:cs="Arial"/>
          <w:sz w:val="20"/>
          <w:szCs w:val="20"/>
        </w:rPr>
      </w:pPr>
      <w:r w:rsidRPr="003470F6">
        <w:rPr>
          <w:rFonts w:ascii="Arial" w:eastAsia="MS Mincho" w:hAnsi="Arial" w:cs="Arial"/>
          <w:sz w:val="20"/>
          <w:szCs w:val="20"/>
        </w:rPr>
        <w:t xml:space="preserve">Nedílnou součástí této zadávací dokumentace je její </w:t>
      </w:r>
      <w:r w:rsidRPr="003470F6">
        <w:rPr>
          <w:rFonts w:ascii="Arial" w:eastAsia="MS Mincho" w:hAnsi="Arial" w:cs="Arial"/>
          <w:b/>
          <w:i/>
          <w:sz w:val="20"/>
          <w:szCs w:val="20"/>
          <w:u w:val="single"/>
        </w:rPr>
        <w:t xml:space="preserve">příloha č. </w:t>
      </w:r>
      <w:r w:rsidR="00CA127C">
        <w:rPr>
          <w:rFonts w:ascii="Arial" w:eastAsia="MS Mincho" w:hAnsi="Arial" w:cs="Arial"/>
          <w:b/>
          <w:i/>
          <w:sz w:val="20"/>
          <w:szCs w:val="20"/>
          <w:u w:val="single"/>
        </w:rPr>
        <w:t>3</w:t>
      </w:r>
      <w:r w:rsidRPr="00DE097F">
        <w:rPr>
          <w:rFonts w:ascii="Arial" w:eastAsia="MS Mincho" w:hAnsi="Arial" w:cs="Arial"/>
          <w:b/>
          <w:i/>
          <w:sz w:val="20"/>
          <w:szCs w:val="20"/>
        </w:rPr>
        <w:t xml:space="preserve"> </w:t>
      </w:r>
      <w:r w:rsidRPr="003470F6">
        <w:rPr>
          <w:rFonts w:ascii="Arial" w:eastAsia="MS Mincho" w:hAnsi="Arial" w:cs="Arial"/>
          <w:sz w:val="20"/>
          <w:szCs w:val="20"/>
        </w:rPr>
        <w:t>(Smlouva o dílo</w:t>
      </w:r>
      <w:r w:rsidR="00A52BDD">
        <w:rPr>
          <w:rFonts w:ascii="Arial" w:eastAsia="MS Mincho" w:hAnsi="Arial" w:cs="Arial"/>
          <w:sz w:val="20"/>
          <w:szCs w:val="20"/>
        </w:rPr>
        <w:t xml:space="preserve"> dále jen „smlouva“</w:t>
      </w:r>
      <w:r w:rsidRPr="003470F6">
        <w:rPr>
          <w:rFonts w:ascii="Arial" w:eastAsia="MS Mincho" w:hAnsi="Arial" w:cs="Arial"/>
          <w:sz w:val="20"/>
          <w:szCs w:val="20"/>
        </w:rPr>
        <w:t>). Zadavatel výslovně požaduje použití závazného návrhu smlouvy uvedeného v příloze této zadávací dokumentace.</w:t>
      </w:r>
    </w:p>
    <w:p w:rsidR="00DE097F" w:rsidRDefault="00CA5F94" w:rsidP="00DE097F">
      <w:pPr>
        <w:tabs>
          <w:tab w:val="num" w:pos="900"/>
        </w:tabs>
        <w:spacing w:before="120" w:line="276" w:lineRule="auto"/>
        <w:jc w:val="both"/>
        <w:rPr>
          <w:rFonts w:ascii="Arial" w:eastAsia="MS Mincho" w:hAnsi="Arial" w:cs="Arial"/>
          <w:sz w:val="20"/>
          <w:szCs w:val="20"/>
        </w:rPr>
      </w:pPr>
      <w:r>
        <w:rPr>
          <w:rFonts w:ascii="Arial" w:eastAsia="MS Mincho" w:hAnsi="Arial" w:cs="Arial"/>
          <w:sz w:val="20"/>
          <w:szCs w:val="20"/>
        </w:rPr>
        <w:t>Účastník</w:t>
      </w:r>
      <w:r w:rsidRPr="00CA5F94">
        <w:rPr>
          <w:rFonts w:ascii="Arial" w:eastAsia="MS Mincho" w:hAnsi="Arial" w:cs="Arial"/>
          <w:sz w:val="20"/>
          <w:szCs w:val="20"/>
        </w:rPr>
        <w:t xml:space="preserve"> </w:t>
      </w:r>
      <w:r w:rsidR="00DE097F" w:rsidRPr="003470F6">
        <w:rPr>
          <w:rFonts w:ascii="Arial" w:eastAsia="MS Mincho" w:hAnsi="Arial" w:cs="Arial"/>
          <w:sz w:val="20"/>
          <w:szCs w:val="20"/>
        </w:rPr>
        <w:t>není oprávněn činit v závazném návrhu smlouvy jakékoliv změny v neprospěch zadavatele (zejmén</w:t>
      </w:r>
      <w:r w:rsidR="00DE097F">
        <w:rPr>
          <w:rFonts w:ascii="Arial" w:eastAsia="MS Mincho" w:hAnsi="Arial" w:cs="Arial"/>
          <w:sz w:val="20"/>
          <w:szCs w:val="20"/>
        </w:rPr>
        <w:t xml:space="preserve">a </w:t>
      </w:r>
      <w:r w:rsidR="00DE097F" w:rsidRPr="003470F6">
        <w:rPr>
          <w:rFonts w:ascii="Arial" w:eastAsia="MS Mincho" w:hAnsi="Arial" w:cs="Arial"/>
          <w:sz w:val="20"/>
          <w:szCs w:val="20"/>
        </w:rPr>
        <w:t xml:space="preserve">jsou nepřípustná jakákoliv ujednání o smluvních pokutách či přirážkách k cenám, které </w:t>
      </w:r>
      <w:r>
        <w:rPr>
          <w:rFonts w:ascii="Arial" w:eastAsia="MS Mincho" w:hAnsi="Arial" w:cs="Arial"/>
          <w:sz w:val="20"/>
          <w:szCs w:val="20"/>
        </w:rPr>
        <w:t>účastník</w:t>
      </w:r>
      <w:r w:rsidRPr="00CA5F94">
        <w:rPr>
          <w:rFonts w:ascii="Arial" w:eastAsia="MS Mincho" w:hAnsi="Arial" w:cs="Arial"/>
          <w:sz w:val="20"/>
          <w:szCs w:val="20"/>
        </w:rPr>
        <w:t xml:space="preserve"> </w:t>
      </w:r>
      <w:r w:rsidR="00DE097F" w:rsidRPr="003470F6">
        <w:rPr>
          <w:rFonts w:ascii="Arial" w:eastAsia="MS Mincho" w:hAnsi="Arial" w:cs="Arial"/>
          <w:sz w:val="20"/>
          <w:szCs w:val="20"/>
        </w:rPr>
        <w:t xml:space="preserve">uvede ve výkazu výměr). </w:t>
      </w:r>
      <w:r>
        <w:rPr>
          <w:rFonts w:ascii="Arial" w:eastAsia="MS Mincho" w:hAnsi="Arial" w:cs="Arial"/>
          <w:sz w:val="20"/>
          <w:szCs w:val="20"/>
        </w:rPr>
        <w:t>Účastník</w:t>
      </w:r>
      <w:r w:rsidRPr="003470F6">
        <w:rPr>
          <w:rFonts w:ascii="Arial" w:eastAsia="MS Mincho" w:hAnsi="Arial" w:cs="Arial"/>
          <w:sz w:val="20"/>
          <w:szCs w:val="20"/>
        </w:rPr>
        <w:t xml:space="preserve"> </w:t>
      </w:r>
      <w:r w:rsidR="00DE097F" w:rsidRPr="003470F6">
        <w:rPr>
          <w:rFonts w:ascii="Arial" w:eastAsia="MS Mincho" w:hAnsi="Arial" w:cs="Arial"/>
          <w:sz w:val="20"/>
          <w:szCs w:val="20"/>
        </w:rPr>
        <w:t>je oprávněn doplňovat návrh smlouvy pouze v místech k tomu určených a pouze o požadované údaje, které v žádném případě nesmí znevýhodnit zadavatele.</w:t>
      </w:r>
    </w:p>
    <w:p w:rsidR="0076728B" w:rsidRPr="003470F6" w:rsidRDefault="0076728B" w:rsidP="00DE097F">
      <w:pPr>
        <w:tabs>
          <w:tab w:val="num" w:pos="900"/>
        </w:tabs>
        <w:spacing w:before="120" w:line="276" w:lineRule="auto"/>
        <w:jc w:val="both"/>
        <w:rPr>
          <w:rFonts w:ascii="Arial" w:eastAsia="MS Mincho" w:hAnsi="Arial" w:cs="Arial"/>
          <w:sz w:val="20"/>
          <w:szCs w:val="20"/>
        </w:rPr>
      </w:pPr>
      <w:r w:rsidRPr="0076728B">
        <w:rPr>
          <w:rFonts w:ascii="Arial" w:eastAsia="MS Mincho" w:hAnsi="Arial" w:cs="Arial"/>
          <w:sz w:val="20"/>
          <w:szCs w:val="20"/>
        </w:rPr>
        <w:t>Dl</w:t>
      </w:r>
      <w:r>
        <w:rPr>
          <w:rFonts w:ascii="Arial" w:eastAsia="MS Mincho" w:hAnsi="Arial" w:cs="Arial"/>
          <w:sz w:val="20"/>
          <w:szCs w:val="20"/>
        </w:rPr>
        <w:t xml:space="preserve">e § 2 e) zákona č. 320/2001 Sb., o </w:t>
      </w:r>
      <w:r w:rsidRPr="0076728B">
        <w:rPr>
          <w:rFonts w:ascii="Arial" w:eastAsia="MS Mincho" w:hAnsi="Arial" w:cs="Arial"/>
          <w:sz w:val="20"/>
          <w:szCs w:val="20"/>
        </w:rPr>
        <w:t>finanční kontrole ve veřejné správě, je vybraný dodavatel osobou povinnou spolupůsobit při výkonu finanční kontroly.</w:t>
      </w:r>
    </w:p>
    <w:p w:rsidR="00A52BDD" w:rsidRDefault="00DE097F" w:rsidP="00A52BDD">
      <w:pPr>
        <w:tabs>
          <w:tab w:val="num" w:pos="900"/>
        </w:tabs>
        <w:spacing w:before="120" w:line="276" w:lineRule="auto"/>
        <w:jc w:val="both"/>
        <w:rPr>
          <w:rFonts w:ascii="Arial" w:eastAsia="MS Mincho" w:hAnsi="Arial" w:cs="Arial"/>
          <w:sz w:val="20"/>
          <w:szCs w:val="20"/>
        </w:rPr>
      </w:pPr>
      <w:r w:rsidRPr="003470F6">
        <w:rPr>
          <w:rFonts w:ascii="Arial" w:eastAsia="MS Mincho" w:hAnsi="Arial" w:cs="Arial"/>
          <w:b/>
          <w:sz w:val="20"/>
          <w:szCs w:val="20"/>
        </w:rPr>
        <w:t xml:space="preserve">Návrh smlouvy bude ze strany </w:t>
      </w:r>
      <w:r w:rsidR="00CA5F94" w:rsidRPr="00CA5F94">
        <w:rPr>
          <w:rFonts w:ascii="Arial" w:eastAsia="MS Mincho" w:hAnsi="Arial" w:cs="Arial"/>
          <w:b/>
          <w:sz w:val="20"/>
          <w:szCs w:val="20"/>
        </w:rPr>
        <w:t>účastník</w:t>
      </w:r>
      <w:r w:rsidR="00CA5F94">
        <w:rPr>
          <w:rFonts w:ascii="Arial" w:eastAsia="MS Mincho" w:hAnsi="Arial" w:cs="Arial"/>
          <w:b/>
          <w:sz w:val="20"/>
          <w:szCs w:val="20"/>
        </w:rPr>
        <w:t xml:space="preserve">a </w:t>
      </w:r>
      <w:r w:rsidRPr="003470F6">
        <w:rPr>
          <w:rFonts w:ascii="Arial" w:eastAsia="MS Mincho" w:hAnsi="Arial" w:cs="Arial"/>
          <w:b/>
          <w:sz w:val="20"/>
          <w:szCs w:val="20"/>
        </w:rPr>
        <w:t xml:space="preserve">podepsán </w:t>
      </w:r>
      <w:r w:rsidR="00A52BDD">
        <w:rPr>
          <w:rFonts w:ascii="Arial" w:eastAsia="MS Mincho" w:hAnsi="Arial" w:cs="Arial"/>
          <w:b/>
          <w:sz w:val="20"/>
          <w:szCs w:val="20"/>
        </w:rPr>
        <w:t xml:space="preserve">osobou oprávněnou jednat za </w:t>
      </w:r>
      <w:r w:rsidR="00CA5F94" w:rsidRPr="00CA5F94">
        <w:rPr>
          <w:rFonts w:ascii="Arial" w:eastAsia="MS Mincho" w:hAnsi="Arial" w:cs="Arial"/>
          <w:b/>
          <w:sz w:val="20"/>
          <w:szCs w:val="20"/>
        </w:rPr>
        <w:t>účastník</w:t>
      </w:r>
      <w:r w:rsidR="00CA5F94">
        <w:rPr>
          <w:rFonts w:ascii="Arial" w:eastAsia="MS Mincho" w:hAnsi="Arial" w:cs="Arial"/>
          <w:b/>
          <w:sz w:val="20"/>
          <w:szCs w:val="20"/>
        </w:rPr>
        <w:t>a</w:t>
      </w:r>
      <w:r w:rsidRPr="003470F6">
        <w:rPr>
          <w:rFonts w:ascii="Arial" w:eastAsia="MS Mincho" w:hAnsi="Arial" w:cs="Arial"/>
          <w:sz w:val="20"/>
          <w:szCs w:val="20"/>
        </w:rPr>
        <w:t xml:space="preserve">. </w:t>
      </w:r>
    </w:p>
    <w:p w:rsidR="002F4D40" w:rsidRDefault="00A52BDD" w:rsidP="00A52BDD">
      <w:pPr>
        <w:tabs>
          <w:tab w:val="num" w:pos="900"/>
        </w:tabs>
        <w:spacing w:before="120" w:line="276" w:lineRule="auto"/>
        <w:jc w:val="both"/>
        <w:rPr>
          <w:rFonts w:ascii="Arial" w:hAnsi="Arial" w:cs="Arial"/>
          <w:b/>
          <w:iCs/>
          <w:color w:val="000000"/>
          <w:sz w:val="20"/>
          <w:szCs w:val="20"/>
          <w:u w:val="single"/>
        </w:rPr>
      </w:pPr>
      <w:r w:rsidRPr="00A52BDD">
        <w:rPr>
          <w:rFonts w:ascii="Arial" w:hAnsi="Arial" w:cs="Arial"/>
          <w:b/>
          <w:iCs/>
          <w:color w:val="000000"/>
          <w:sz w:val="20"/>
          <w:szCs w:val="20"/>
          <w:u w:val="single"/>
        </w:rPr>
        <w:t xml:space="preserve">Každý </w:t>
      </w:r>
      <w:r w:rsidR="00CA5F94" w:rsidRPr="00CA5F94">
        <w:rPr>
          <w:rFonts w:ascii="Arial" w:hAnsi="Arial" w:cs="Arial"/>
          <w:b/>
          <w:iCs/>
          <w:color w:val="000000"/>
          <w:sz w:val="20"/>
          <w:szCs w:val="20"/>
          <w:u w:val="single"/>
        </w:rPr>
        <w:t xml:space="preserve">účastník </w:t>
      </w:r>
      <w:r w:rsidRPr="00A52BDD">
        <w:rPr>
          <w:rFonts w:ascii="Arial" w:hAnsi="Arial" w:cs="Arial"/>
          <w:b/>
          <w:iCs/>
          <w:color w:val="000000"/>
          <w:sz w:val="20"/>
          <w:szCs w:val="20"/>
          <w:u w:val="single"/>
        </w:rPr>
        <w:t xml:space="preserve">jako přílohy návrhu smlouvy předloží v rámci své nabídky následující přílohy: </w:t>
      </w:r>
    </w:p>
    <w:p w:rsidR="00F60FD1" w:rsidRPr="00F60FD1" w:rsidRDefault="00F60FD1" w:rsidP="00F60FD1">
      <w:pPr>
        <w:pStyle w:val="Odstavecseseznamem"/>
        <w:numPr>
          <w:ilvl w:val="0"/>
          <w:numId w:val="17"/>
        </w:numPr>
        <w:spacing w:before="120" w:line="276" w:lineRule="auto"/>
        <w:jc w:val="both"/>
        <w:rPr>
          <w:rFonts w:ascii="Arial" w:hAnsi="Arial" w:cs="Arial"/>
          <w:b/>
          <w:iCs/>
          <w:color w:val="000000"/>
          <w:sz w:val="20"/>
          <w:szCs w:val="20"/>
          <w:u w:val="single"/>
        </w:rPr>
      </w:pPr>
      <w:r>
        <w:rPr>
          <w:rFonts w:ascii="Arial" w:hAnsi="Arial" w:cs="Arial"/>
          <w:b/>
          <w:iCs/>
          <w:color w:val="000000"/>
          <w:sz w:val="20"/>
          <w:szCs w:val="20"/>
          <w:u w:val="single"/>
        </w:rPr>
        <w:t xml:space="preserve">Příloha č. 2 – </w:t>
      </w:r>
      <w:r w:rsidRPr="00F60FD1">
        <w:rPr>
          <w:rFonts w:ascii="Arial" w:hAnsi="Arial" w:cs="Arial"/>
          <w:b/>
          <w:iCs/>
          <w:color w:val="000000"/>
          <w:sz w:val="20"/>
          <w:szCs w:val="20"/>
          <w:u w:val="single"/>
        </w:rPr>
        <w:t>Položkový rozpočet (výkaz výměr)</w:t>
      </w:r>
    </w:p>
    <w:p w:rsidR="00A52BDD" w:rsidRPr="002F4D40" w:rsidRDefault="00A52BDD" w:rsidP="002F4D40">
      <w:pPr>
        <w:tabs>
          <w:tab w:val="num" w:pos="900"/>
        </w:tabs>
        <w:spacing w:before="120" w:line="276" w:lineRule="auto"/>
        <w:jc w:val="both"/>
        <w:rPr>
          <w:rFonts w:ascii="Arial" w:eastAsia="MS Mincho" w:hAnsi="Arial" w:cs="Arial"/>
          <w:b/>
          <w:sz w:val="20"/>
          <w:szCs w:val="20"/>
          <w:u w:val="single"/>
        </w:rPr>
      </w:pPr>
      <w:r w:rsidRPr="002F4D40">
        <w:rPr>
          <w:rFonts w:ascii="Arial" w:hAnsi="Arial" w:cs="Arial"/>
          <w:b/>
          <w:iCs/>
          <w:color w:val="000000"/>
          <w:sz w:val="20"/>
          <w:szCs w:val="20"/>
          <w:u w:val="single"/>
        </w:rPr>
        <w:lastRenderedPageBreak/>
        <w:t xml:space="preserve">Zbývající přílohy uvedené v návrhu smlouvy předloží před podpisem smlouvy o dílo až vítězný </w:t>
      </w:r>
      <w:r w:rsidR="00CA5F94" w:rsidRPr="00CA5F94">
        <w:rPr>
          <w:rFonts w:ascii="Arial" w:hAnsi="Arial" w:cs="Arial"/>
          <w:b/>
          <w:iCs/>
          <w:color w:val="000000"/>
          <w:sz w:val="20"/>
          <w:szCs w:val="20"/>
          <w:u w:val="single"/>
        </w:rPr>
        <w:t>účastník</w:t>
      </w:r>
      <w:r w:rsidRPr="002F4D40">
        <w:rPr>
          <w:rFonts w:ascii="Arial" w:hAnsi="Arial" w:cs="Arial"/>
          <w:b/>
          <w:iCs/>
          <w:color w:val="000000"/>
          <w:sz w:val="20"/>
          <w:szCs w:val="20"/>
          <w:u w:val="single"/>
        </w:rPr>
        <w:t>.</w:t>
      </w:r>
    </w:p>
    <w:p w:rsidR="002404D2" w:rsidRPr="00314F8D" w:rsidRDefault="002404D2" w:rsidP="003E21E9">
      <w:pPr>
        <w:pStyle w:val="Nadpis2"/>
        <w:numPr>
          <w:ilvl w:val="1"/>
          <w:numId w:val="5"/>
        </w:numPr>
        <w:rPr>
          <w:color w:val="008000"/>
        </w:rPr>
      </w:pPr>
      <w:bookmarkStart w:id="74" w:name="_Toc145474648"/>
      <w:bookmarkStart w:id="75" w:name="_Toc240353028"/>
      <w:bookmarkStart w:id="76" w:name="_Toc24362675"/>
      <w:r w:rsidRPr="00314F8D">
        <w:rPr>
          <w:color w:val="008000"/>
        </w:rPr>
        <w:t>způsob zpracování nabídkové c</w:t>
      </w:r>
      <w:bookmarkEnd w:id="74"/>
      <w:r w:rsidRPr="00314F8D">
        <w:rPr>
          <w:color w:val="008000"/>
        </w:rPr>
        <w:t>eny</w:t>
      </w:r>
      <w:bookmarkEnd w:id="75"/>
      <w:bookmarkEnd w:id="76"/>
    </w:p>
    <w:p w:rsidR="00951663" w:rsidRPr="00852AC8"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Zhotovitel</w:t>
      </w:r>
      <w:r w:rsidRPr="00852AC8">
        <w:rPr>
          <w:rFonts w:ascii="Arial" w:hAnsi="Arial" w:cs="Arial"/>
          <w:color w:val="000000"/>
          <w:sz w:val="20"/>
          <w:szCs w:val="20"/>
        </w:rPr>
        <w:t xml:space="preserve"> stanoví nabídkovou cenu jako celkovou cenu za celé plnění veřejné zakázky včetně všech souvisejících činností. V této ceně musí být zahrnuty veškeré náklady nezbytné k plnění veřejné zakázky a tato cena bude stanovena jako </w:t>
      </w:r>
      <w:r w:rsidRPr="002C5DD1">
        <w:rPr>
          <w:rFonts w:ascii="Arial" w:hAnsi="Arial" w:cs="Arial"/>
          <w:b/>
          <w:color w:val="000000"/>
          <w:sz w:val="20"/>
          <w:szCs w:val="20"/>
          <w:u w:val="single"/>
        </w:rPr>
        <w:t>„cena nejvýše přípustná“</w:t>
      </w:r>
      <w:r w:rsidRPr="00852AC8">
        <w:rPr>
          <w:rFonts w:ascii="Arial" w:hAnsi="Arial" w:cs="Arial"/>
          <w:color w:val="000000"/>
          <w:sz w:val="20"/>
          <w:szCs w:val="20"/>
        </w:rPr>
        <w:t xml:space="preserve">. </w:t>
      </w:r>
    </w:p>
    <w:p w:rsidR="00951663" w:rsidRPr="00852AC8"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 xml:space="preserve">Zhotovitel </w:t>
      </w:r>
      <w:r w:rsidRPr="00852AC8">
        <w:rPr>
          <w:rFonts w:ascii="Arial" w:hAnsi="Arial" w:cs="Arial"/>
          <w:color w:val="000000"/>
          <w:sz w:val="20"/>
          <w:szCs w:val="20"/>
        </w:rPr>
        <w:t xml:space="preserve">předloží detailní rozpis ceny dle jednotlivých položek předmětu plnění. </w:t>
      </w:r>
    </w:p>
    <w:p w:rsidR="00951663"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Zhotovitel</w:t>
      </w:r>
      <w:r w:rsidRPr="00852AC8">
        <w:rPr>
          <w:rFonts w:ascii="Arial" w:hAnsi="Arial" w:cs="Arial"/>
          <w:color w:val="000000"/>
          <w:sz w:val="20"/>
          <w:szCs w:val="20"/>
        </w:rPr>
        <w:t xml:space="preserve"> odpovídá za úplnost specifikace veškerých činností souvisejících s plněním předmětu této veřejné zakázky při zpracování nabídkové ceny.</w:t>
      </w:r>
    </w:p>
    <w:p w:rsidR="00D23871" w:rsidRPr="00D23871" w:rsidRDefault="00D23871"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 xml:space="preserve">Zhotovitel nesmí zejména měnit hodnoty množství v jednotlivých položkách ve výkazu výměr. Případná změna množství ze strany </w:t>
      </w:r>
      <w:r w:rsidR="00CA5F94">
        <w:rPr>
          <w:rFonts w:ascii="Arial" w:eastAsia="MS Mincho" w:hAnsi="Arial" w:cs="Arial"/>
          <w:sz w:val="20"/>
          <w:szCs w:val="20"/>
        </w:rPr>
        <w:t>účastník</w:t>
      </w:r>
      <w:r w:rsidR="00CA5F94">
        <w:rPr>
          <w:rFonts w:ascii="Arial" w:hAnsi="Arial" w:cs="Arial"/>
          <w:color w:val="000000"/>
          <w:sz w:val="20"/>
          <w:szCs w:val="20"/>
        </w:rPr>
        <w:t xml:space="preserve">a </w:t>
      </w:r>
      <w:r>
        <w:rPr>
          <w:rFonts w:ascii="Arial" w:hAnsi="Arial" w:cs="Arial"/>
          <w:color w:val="000000"/>
          <w:sz w:val="20"/>
          <w:szCs w:val="20"/>
        </w:rPr>
        <w:t>bude posuzována v souladu se stávající rozhodovací praxí ÚOHS jako možná nepřípustná změna předmětu plnění veřejné zakázky. Ve výkazu výměr doplňuje zhotovitel pouze položky k tomu určené, zejména jednotkovou cenu u jednotlivých položek.</w:t>
      </w:r>
      <w:r w:rsidR="00C01273">
        <w:rPr>
          <w:rFonts w:ascii="Arial" w:hAnsi="Arial" w:cs="Arial"/>
          <w:color w:val="000000"/>
          <w:sz w:val="20"/>
          <w:szCs w:val="20"/>
        </w:rPr>
        <w:t xml:space="preserve"> </w:t>
      </w:r>
    </w:p>
    <w:p w:rsidR="00EC7606" w:rsidRDefault="00EC7606" w:rsidP="00EC7606">
      <w:pPr>
        <w:spacing w:before="120" w:line="300" w:lineRule="auto"/>
        <w:jc w:val="both"/>
        <w:rPr>
          <w:rFonts w:ascii="Arial" w:hAnsi="Arial" w:cs="Arial"/>
          <w:b/>
          <w:color w:val="000000"/>
          <w:sz w:val="20"/>
          <w:szCs w:val="20"/>
        </w:rPr>
      </w:pPr>
      <w:r w:rsidRPr="00430639">
        <w:rPr>
          <w:rFonts w:ascii="Arial" w:hAnsi="Arial" w:cs="Arial"/>
          <w:b/>
          <w:color w:val="000000"/>
          <w:sz w:val="20"/>
          <w:szCs w:val="20"/>
        </w:rPr>
        <w:t>Nabídková cena bude uvedena v Kč a to v členění:</w:t>
      </w:r>
    </w:p>
    <w:p w:rsidR="00865C4C" w:rsidRPr="00314F8D" w:rsidRDefault="00EC7606" w:rsidP="00D23871">
      <w:pPr>
        <w:numPr>
          <w:ilvl w:val="0"/>
          <w:numId w:val="9"/>
        </w:numPr>
        <w:spacing w:before="120" w:line="300" w:lineRule="auto"/>
        <w:jc w:val="both"/>
        <w:rPr>
          <w:rFonts w:ascii="Arial" w:hAnsi="Arial" w:cs="Arial"/>
          <w:b/>
          <w:sz w:val="20"/>
          <w:szCs w:val="20"/>
        </w:rPr>
      </w:pPr>
      <w:r w:rsidRPr="00314F8D">
        <w:rPr>
          <w:rFonts w:ascii="Arial" w:hAnsi="Arial" w:cs="Arial"/>
          <w:sz w:val="20"/>
          <w:szCs w:val="20"/>
        </w:rPr>
        <w:t xml:space="preserve">celková nabídková cena bez DPH </w:t>
      </w:r>
    </w:p>
    <w:p w:rsidR="00314F8D" w:rsidRDefault="00EC7606" w:rsidP="00D23871">
      <w:pPr>
        <w:numPr>
          <w:ilvl w:val="0"/>
          <w:numId w:val="9"/>
        </w:numPr>
        <w:spacing w:before="120" w:line="300" w:lineRule="auto"/>
        <w:jc w:val="both"/>
        <w:rPr>
          <w:rFonts w:ascii="Arial" w:hAnsi="Arial" w:cs="Arial"/>
          <w:sz w:val="20"/>
          <w:szCs w:val="20"/>
        </w:rPr>
      </w:pPr>
      <w:r w:rsidRPr="00314F8D">
        <w:rPr>
          <w:rFonts w:ascii="Arial" w:hAnsi="Arial" w:cs="Arial"/>
          <w:sz w:val="20"/>
          <w:szCs w:val="20"/>
        </w:rPr>
        <w:t>DPH z</w:t>
      </w:r>
      <w:r w:rsidR="00865C4C" w:rsidRPr="00314F8D">
        <w:rPr>
          <w:rFonts w:ascii="Arial" w:hAnsi="Arial" w:cs="Arial"/>
          <w:sz w:val="20"/>
          <w:szCs w:val="20"/>
        </w:rPr>
        <w:t xml:space="preserve"> celkové nabídkové ceny bez DPH </w:t>
      </w:r>
    </w:p>
    <w:p w:rsidR="00EC7606" w:rsidRPr="00314F8D" w:rsidRDefault="00EC7606" w:rsidP="00D23871">
      <w:pPr>
        <w:numPr>
          <w:ilvl w:val="0"/>
          <w:numId w:val="9"/>
        </w:numPr>
        <w:spacing w:before="120" w:line="300" w:lineRule="auto"/>
        <w:jc w:val="both"/>
        <w:rPr>
          <w:rFonts w:ascii="Arial" w:hAnsi="Arial" w:cs="Arial"/>
          <w:sz w:val="20"/>
          <w:szCs w:val="20"/>
        </w:rPr>
      </w:pPr>
      <w:r w:rsidRPr="00314F8D">
        <w:rPr>
          <w:rFonts w:ascii="Arial" w:hAnsi="Arial" w:cs="Arial"/>
          <w:sz w:val="20"/>
          <w:szCs w:val="20"/>
        </w:rPr>
        <w:t>ce</w:t>
      </w:r>
      <w:r w:rsidR="00314F8D">
        <w:rPr>
          <w:rFonts w:ascii="Arial" w:hAnsi="Arial" w:cs="Arial"/>
          <w:sz w:val="20"/>
          <w:szCs w:val="20"/>
        </w:rPr>
        <w:t>lková nabídková cena včetně DPH</w:t>
      </w:r>
    </w:p>
    <w:p w:rsidR="00EC7606" w:rsidRDefault="00EC7606" w:rsidP="00EC7606">
      <w:pPr>
        <w:spacing w:before="120" w:line="300" w:lineRule="auto"/>
        <w:jc w:val="both"/>
        <w:rPr>
          <w:rFonts w:ascii="Arial" w:hAnsi="Arial" w:cs="Arial"/>
          <w:color w:val="000000"/>
          <w:sz w:val="20"/>
          <w:szCs w:val="20"/>
        </w:rPr>
      </w:pPr>
      <w:r w:rsidRPr="00430306">
        <w:rPr>
          <w:rFonts w:ascii="Arial" w:hAnsi="Arial" w:cs="Arial"/>
          <w:color w:val="000000"/>
          <w:sz w:val="20"/>
          <w:szCs w:val="20"/>
        </w:rPr>
        <w:t xml:space="preserve">Nabídková cena v tomto členění bude uvedena na krycím listu nabídky, jež je přílohou této zadávací dokumentace. </w:t>
      </w:r>
      <w:r>
        <w:rPr>
          <w:rFonts w:ascii="Arial" w:hAnsi="Arial" w:cs="Arial"/>
          <w:color w:val="000000"/>
          <w:sz w:val="20"/>
          <w:szCs w:val="20"/>
        </w:rPr>
        <w:t>Zhotovitel</w:t>
      </w:r>
      <w:r w:rsidRPr="00430306">
        <w:rPr>
          <w:rFonts w:ascii="Arial" w:hAnsi="Arial" w:cs="Arial"/>
          <w:color w:val="000000"/>
          <w:sz w:val="20"/>
          <w:szCs w:val="20"/>
        </w:rPr>
        <w:t xml:space="preserve"> přiloží naceněný rozpočet dílčích položek.</w:t>
      </w:r>
      <w:r w:rsidR="00C01273">
        <w:rPr>
          <w:rFonts w:ascii="Arial" w:hAnsi="Arial" w:cs="Arial"/>
          <w:color w:val="000000"/>
          <w:sz w:val="20"/>
          <w:szCs w:val="20"/>
        </w:rPr>
        <w:t xml:space="preserve"> </w:t>
      </w:r>
    </w:p>
    <w:p w:rsidR="0076728B" w:rsidRPr="00F95A5E" w:rsidRDefault="00EC7606" w:rsidP="00F95A5E">
      <w:pPr>
        <w:spacing w:before="120" w:line="300" w:lineRule="auto"/>
        <w:jc w:val="both"/>
        <w:rPr>
          <w:rFonts w:ascii="Arial" w:hAnsi="Arial" w:cs="Arial"/>
          <w:b/>
          <w:i/>
          <w:sz w:val="20"/>
          <w:szCs w:val="20"/>
        </w:rPr>
      </w:pPr>
      <w:r w:rsidRPr="001D047E">
        <w:rPr>
          <w:rFonts w:ascii="Arial" w:hAnsi="Arial" w:cs="Arial"/>
          <w:b/>
          <w:i/>
          <w:sz w:val="20"/>
          <w:szCs w:val="20"/>
        </w:rPr>
        <w:t xml:space="preserve">Za stanovení sazby DPH v souladu s příslušnými právními předpisy odpovídá </w:t>
      </w:r>
      <w:r w:rsidR="00CA5F94" w:rsidRPr="00CA5F94">
        <w:rPr>
          <w:rFonts w:ascii="Arial" w:hAnsi="Arial" w:cs="Arial"/>
          <w:b/>
          <w:i/>
          <w:sz w:val="20"/>
          <w:szCs w:val="20"/>
        </w:rPr>
        <w:t>účastník</w:t>
      </w:r>
      <w:r w:rsidRPr="001D047E">
        <w:rPr>
          <w:rFonts w:ascii="Arial" w:hAnsi="Arial" w:cs="Arial"/>
          <w:b/>
          <w:i/>
          <w:sz w:val="20"/>
          <w:szCs w:val="20"/>
        </w:rPr>
        <w:t xml:space="preserve">. Prokáže-li se v budoucnu, že </w:t>
      </w:r>
      <w:r w:rsidR="00CA5F94" w:rsidRPr="00CA5F94">
        <w:rPr>
          <w:rFonts w:ascii="Arial" w:hAnsi="Arial" w:cs="Arial"/>
          <w:b/>
          <w:i/>
          <w:sz w:val="20"/>
          <w:szCs w:val="20"/>
        </w:rPr>
        <w:t xml:space="preserve">účastník </w:t>
      </w:r>
      <w:r w:rsidRPr="001D047E">
        <w:rPr>
          <w:rFonts w:ascii="Arial" w:hAnsi="Arial" w:cs="Arial"/>
          <w:b/>
          <w:i/>
          <w:sz w:val="20"/>
          <w:szCs w:val="20"/>
        </w:rPr>
        <w:t xml:space="preserve">stanovil sazby v rozporu s příslušnými právními předpisy, nese veškeré </w:t>
      </w:r>
      <w:r w:rsidR="00865C4C">
        <w:rPr>
          <w:rFonts w:ascii="Arial" w:hAnsi="Arial" w:cs="Arial"/>
          <w:b/>
          <w:i/>
          <w:sz w:val="20"/>
          <w:szCs w:val="20"/>
        </w:rPr>
        <w:t xml:space="preserve">dodatečně </w:t>
      </w:r>
      <w:r w:rsidRPr="001D047E">
        <w:rPr>
          <w:rFonts w:ascii="Arial" w:hAnsi="Arial" w:cs="Arial"/>
          <w:b/>
          <w:i/>
          <w:sz w:val="20"/>
          <w:szCs w:val="20"/>
        </w:rPr>
        <w:t xml:space="preserve">vzniklé náklady </w:t>
      </w:r>
      <w:r w:rsidR="00CA5F94" w:rsidRPr="00CA5F94">
        <w:rPr>
          <w:rFonts w:ascii="Arial" w:hAnsi="Arial" w:cs="Arial"/>
          <w:b/>
          <w:i/>
          <w:sz w:val="20"/>
          <w:szCs w:val="20"/>
        </w:rPr>
        <w:t>účastník</w:t>
      </w:r>
      <w:r w:rsidR="00CA5F94">
        <w:rPr>
          <w:rFonts w:ascii="Arial" w:hAnsi="Arial" w:cs="Arial"/>
          <w:b/>
          <w:i/>
          <w:sz w:val="20"/>
          <w:szCs w:val="20"/>
        </w:rPr>
        <w:t>a</w:t>
      </w:r>
      <w:r w:rsidR="00865C4C">
        <w:rPr>
          <w:rFonts w:ascii="Arial" w:hAnsi="Arial" w:cs="Arial"/>
          <w:b/>
          <w:i/>
          <w:sz w:val="20"/>
          <w:szCs w:val="20"/>
        </w:rPr>
        <w:t>.</w:t>
      </w:r>
    </w:p>
    <w:p w:rsidR="0076728B" w:rsidRPr="007E77C6" w:rsidRDefault="0076728B" w:rsidP="007E77C6">
      <w:pPr>
        <w:pStyle w:val="Textodstavce"/>
        <w:numPr>
          <w:ilvl w:val="0"/>
          <w:numId w:val="0"/>
        </w:numPr>
        <w:spacing w:before="0" w:after="0" w:line="276" w:lineRule="auto"/>
        <w:rPr>
          <w:rFonts w:ascii="Arial" w:hAnsi="Arial" w:cs="Arial"/>
          <w:iCs/>
          <w:color w:val="000000"/>
          <w:sz w:val="20"/>
          <w:szCs w:val="20"/>
        </w:rPr>
      </w:pPr>
    </w:p>
    <w:p w:rsidR="00DC0F1B" w:rsidRPr="0032447B" w:rsidRDefault="00DC0F1B" w:rsidP="00DC0F1B">
      <w:pPr>
        <w:pStyle w:val="Nadpis1"/>
        <w:numPr>
          <w:ilvl w:val="0"/>
          <w:numId w:val="5"/>
        </w:numPr>
        <w:tabs>
          <w:tab w:val="num" w:pos="432"/>
        </w:tabs>
        <w:rPr>
          <w:color w:val="008000"/>
        </w:rPr>
      </w:pPr>
      <w:bookmarkStart w:id="77" w:name="_Toc522714397"/>
      <w:bookmarkStart w:id="78" w:name="_Toc523926960"/>
      <w:bookmarkStart w:id="79" w:name="_Toc527634561"/>
      <w:bookmarkStart w:id="80" w:name="_Toc536801794"/>
      <w:bookmarkStart w:id="81" w:name="_Toc24362676"/>
      <w:r w:rsidRPr="0032447B">
        <w:rPr>
          <w:color w:val="008000"/>
        </w:rPr>
        <w:t>Podmínky sestavení a podání nabídek dle § 103 zákona</w:t>
      </w:r>
      <w:bookmarkEnd w:id="77"/>
      <w:bookmarkEnd w:id="78"/>
      <w:bookmarkEnd w:id="79"/>
      <w:bookmarkEnd w:id="80"/>
      <w:bookmarkEnd w:id="81"/>
      <w:r w:rsidRPr="0032447B">
        <w:rPr>
          <w:color w:val="008000"/>
        </w:rPr>
        <w:t xml:space="preserve"> </w:t>
      </w:r>
    </w:p>
    <w:p w:rsidR="00DC0F1B" w:rsidRPr="001206DE" w:rsidRDefault="00DC0F1B" w:rsidP="00DC0F1B">
      <w:pPr>
        <w:pStyle w:val="Nadpis2"/>
        <w:numPr>
          <w:ilvl w:val="1"/>
          <w:numId w:val="45"/>
        </w:numPr>
        <w:rPr>
          <w:color w:val="008000"/>
          <w:sz w:val="20"/>
          <w:szCs w:val="20"/>
        </w:rPr>
      </w:pPr>
      <w:bookmarkStart w:id="82" w:name="_Toc326308153"/>
      <w:bookmarkStart w:id="83" w:name="_Toc326937183"/>
      <w:bookmarkStart w:id="84" w:name="_Toc334797989"/>
      <w:bookmarkStart w:id="85" w:name="_Toc522714398"/>
      <w:bookmarkStart w:id="86" w:name="_Toc523926961"/>
      <w:bookmarkStart w:id="87" w:name="_Toc527634562"/>
      <w:bookmarkStart w:id="88" w:name="_Toc536801795"/>
      <w:bookmarkStart w:id="89" w:name="_Toc24362677"/>
      <w:bookmarkStart w:id="90" w:name="_Toc198536335"/>
      <w:bookmarkStart w:id="91" w:name="_Toc203283582"/>
      <w:r w:rsidRPr="001206DE">
        <w:rPr>
          <w:color w:val="008000"/>
          <w:sz w:val="20"/>
          <w:szCs w:val="20"/>
        </w:rPr>
        <w:t>Podoba zpracování nabídky</w:t>
      </w:r>
      <w:bookmarkEnd w:id="82"/>
      <w:bookmarkEnd w:id="83"/>
      <w:bookmarkEnd w:id="84"/>
      <w:bookmarkEnd w:id="85"/>
      <w:bookmarkEnd w:id="86"/>
      <w:bookmarkEnd w:id="87"/>
      <w:bookmarkEnd w:id="88"/>
      <w:bookmarkEnd w:id="89"/>
    </w:p>
    <w:p w:rsidR="00DC0F1B" w:rsidRPr="0032447B" w:rsidRDefault="00DC0F1B" w:rsidP="00DC0F1B">
      <w:pPr>
        <w:spacing w:before="120" w:line="300" w:lineRule="auto"/>
        <w:jc w:val="both"/>
        <w:rPr>
          <w:rFonts w:ascii="Arial" w:hAnsi="Arial" w:cs="Arial"/>
          <w:sz w:val="20"/>
          <w:szCs w:val="20"/>
        </w:rPr>
      </w:pPr>
      <w:r w:rsidRPr="0032447B">
        <w:rPr>
          <w:rFonts w:ascii="Arial" w:hAnsi="Arial" w:cs="Arial"/>
          <w:sz w:val="20"/>
          <w:szCs w:val="20"/>
        </w:rPr>
        <w:t xml:space="preserve">Nabídku zpracujte písemně </w:t>
      </w:r>
      <w:r w:rsidRPr="0032447B">
        <w:rPr>
          <w:rFonts w:ascii="Arial" w:hAnsi="Arial" w:cs="Arial"/>
          <w:b/>
          <w:sz w:val="20"/>
          <w:szCs w:val="20"/>
        </w:rPr>
        <w:t>v elektronické podobě</w:t>
      </w:r>
      <w:r w:rsidRPr="0032447B">
        <w:rPr>
          <w:rFonts w:ascii="Arial" w:hAnsi="Arial" w:cs="Arial"/>
          <w:sz w:val="20"/>
          <w:szCs w:val="20"/>
        </w:rPr>
        <w:t xml:space="preserve"> v českém jazyce v tomto doporučeném členění a</w:t>
      </w:r>
      <w:r>
        <w:rPr>
          <w:rFonts w:ascii="Arial" w:hAnsi="Arial" w:cs="Arial"/>
          <w:sz w:val="20"/>
          <w:szCs w:val="20"/>
        </w:rPr>
        <w:t> </w:t>
      </w:r>
      <w:r w:rsidRPr="0032447B">
        <w:rPr>
          <w:rFonts w:ascii="Arial" w:hAnsi="Arial" w:cs="Arial"/>
          <w:sz w:val="20"/>
          <w:szCs w:val="20"/>
        </w:rPr>
        <w:t>uspořádání:</w:t>
      </w:r>
    </w:p>
    <w:p w:rsidR="00DC0F1B" w:rsidRPr="0032447B" w:rsidRDefault="00DC0F1B" w:rsidP="00DC0F1B">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krycí list nabídky</w:t>
      </w:r>
    </w:p>
    <w:p w:rsidR="00DC0F1B" w:rsidRPr="0032447B" w:rsidRDefault="00DC0F1B" w:rsidP="00DC0F1B">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doklady prokazující splnění základní způsobilosti</w:t>
      </w:r>
    </w:p>
    <w:p w:rsidR="00DC0F1B" w:rsidRDefault="00DC0F1B" w:rsidP="00DC0F1B">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doklady prokazující splnění profesní způsobilosti</w:t>
      </w:r>
    </w:p>
    <w:p w:rsidR="00DC0F1B" w:rsidRPr="0032447B" w:rsidRDefault="00DC0F1B" w:rsidP="00DC0F1B">
      <w:pPr>
        <w:numPr>
          <w:ilvl w:val="0"/>
          <w:numId w:val="32"/>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doklady prokazující splnění technické kvalifikace</w:t>
      </w:r>
    </w:p>
    <w:p w:rsidR="00DC0F1B" w:rsidRPr="0032447B" w:rsidRDefault="00DC0F1B" w:rsidP="00DC0F1B">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podepsaný návrh smlouvy splňující požadavky čl. 8 zadávací dokumentace</w:t>
      </w:r>
    </w:p>
    <w:p w:rsidR="00DC0F1B" w:rsidRPr="0032447B" w:rsidRDefault="00DC0F1B" w:rsidP="00DC0F1B">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přílohy návrhu smlouvy (</w:t>
      </w:r>
      <w:r w:rsidR="006D3807">
        <w:rPr>
          <w:rFonts w:ascii="Arial" w:hAnsi="Arial" w:cs="Arial"/>
          <w:sz w:val="20"/>
          <w:szCs w:val="20"/>
        </w:rPr>
        <w:t>výkaz výměr, apod.)</w:t>
      </w:r>
    </w:p>
    <w:p w:rsidR="00DC0F1B" w:rsidRPr="0032447B" w:rsidRDefault="00DC0F1B" w:rsidP="00DC0F1B">
      <w:pPr>
        <w:numPr>
          <w:ilvl w:val="0"/>
          <w:numId w:val="32"/>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další doklady požadované v zadávací dokumentaci (např. plná moc, čestná prohlášení apod.)</w:t>
      </w:r>
    </w:p>
    <w:p w:rsidR="00DC0F1B" w:rsidRPr="001206DE" w:rsidRDefault="00DC0F1B" w:rsidP="00DC0F1B">
      <w:pPr>
        <w:pStyle w:val="Nadpis2"/>
        <w:numPr>
          <w:ilvl w:val="1"/>
          <w:numId w:val="45"/>
        </w:numPr>
        <w:rPr>
          <w:color w:val="008000"/>
          <w:sz w:val="20"/>
          <w:szCs w:val="20"/>
        </w:rPr>
      </w:pPr>
      <w:bookmarkStart w:id="92" w:name="_Toc522714399"/>
      <w:bookmarkStart w:id="93" w:name="_Toc523926962"/>
      <w:bookmarkStart w:id="94" w:name="_Toc527634563"/>
      <w:bookmarkStart w:id="95" w:name="_Toc536801796"/>
      <w:bookmarkStart w:id="96" w:name="_Toc24362678"/>
      <w:r w:rsidRPr="001206DE">
        <w:rPr>
          <w:color w:val="008000"/>
          <w:sz w:val="20"/>
          <w:szCs w:val="20"/>
        </w:rPr>
        <w:lastRenderedPageBreak/>
        <w:t>Forma zpracování a podání nabídky</w:t>
      </w:r>
      <w:bookmarkEnd w:id="92"/>
      <w:bookmarkEnd w:id="93"/>
      <w:bookmarkEnd w:id="94"/>
      <w:bookmarkEnd w:id="95"/>
      <w:bookmarkEnd w:id="96"/>
    </w:p>
    <w:p w:rsidR="00DC0F1B" w:rsidRPr="0032447B" w:rsidRDefault="00DC0F1B" w:rsidP="00DC0F1B">
      <w:pPr>
        <w:spacing w:before="120" w:line="300" w:lineRule="auto"/>
        <w:jc w:val="both"/>
        <w:rPr>
          <w:rFonts w:ascii="Arial" w:hAnsi="Arial" w:cs="Arial"/>
          <w:b/>
          <w:sz w:val="20"/>
          <w:szCs w:val="20"/>
        </w:rPr>
      </w:pPr>
      <w:r w:rsidRPr="0032447B">
        <w:rPr>
          <w:rFonts w:ascii="Arial" w:hAnsi="Arial" w:cs="Arial"/>
          <w:b/>
          <w:sz w:val="20"/>
          <w:szCs w:val="20"/>
        </w:rPr>
        <w:t>Zadavatel uvádí podrobné informace k podání nabídek v elektronické podobě a ke komunikaci mezi zadavatelem a dodavatelem:</w:t>
      </w:r>
    </w:p>
    <w:p w:rsidR="00DC0F1B" w:rsidRPr="0032447B" w:rsidRDefault="00DC0F1B" w:rsidP="00DC0F1B">
      <w:pPr>
        <w:pStyle w:val="Odstavecseseznamem"/>
        <w:numPr>
          <w:ilvl w:val="0"/>
          <w:numId w:val="46"/>
        </w:numPr>
        <w:spacing w:before="120" w:after="200" w:line="300" w:lineRule="auto"/>
        <w:contextualSpacing/>
        <w:jc w:val="both"/>
        <w:rPr>
          <w:rFonts w:ascii="Arial" w:hAnsi="Arial" w:cs="Arial"/>
          <w:sz w:val="20"/>
          <w:szCs w:val="20"/>
        </w:rPr>
      </w:pPr>
      <w:r w:rsidRPr="0032447B">
        <w:rPr>
          <w:rFonts w:ascii="Arial" w:hAnsi="Arial" w:cs="Arial"/>
          <w:sz w:val="20"/>
          <w:szCs w:val="20"/>
        </w:rPr>
        <w:t>Pro podání nabídky v elektronické podobě bude použit elektronick</w:t>
      </w:r>
      <w:r>
        <w:rPr>
          <w:rFonts w:ascii="Arial" w:hAnsi="Arial" w:cs="Arial"/>
          <w:sz w:val="20"/>
          <w:szCs w:val="20"/>
        </w:rPr>
        <w:t>ý</w:t>
      </w:r>
      <w:r w:rsidRPr="0032447B">
        <w:rPr>
          <w:rFonts w:ascii="Arial" w:hAnsi="Arial" w:cs="Arial"/>
          <w:sz w:val="20"/>
          <w:szCs w:val="20"/>
        </w:rPr>
        <w:t xml:space="preserve"> nástroj E-ZAK dostupný na adrese </w:t>
      </w:r>
      <w:hyperlink r:id="rId14" w:history="1">
        <w:r w:rsidRPr="00DC0F1B">
          <w:rPr>
            <w:rStyle w:val="Hypertextovodkaz"/>
            <w:rFonts w:ascii="Arial" w:hAnsi="Arial" w:cs="Arial"/>
            <w:sz w:val="20"/>
            <w:szCs w:val="20"/>
          </w:rPr>
          <w:t>https://ezak.mikulov.cz/</w:t>
        </w:r>
      </w:hyperlink>
      <w:r w:rsidRPr="0032447B">
        <w:rPr>
          <w:rFonts w:ascii="Arial" w:hAnsi="Arial" w:cs="Arial"/>
          <w:sz w:val="20"/>
          <w:szCs w:val="20"/>
        </w:rPr>
        <w:t xml:space="preserve"> (dále jen „</w:t>
      </w:r>
      <w:r>
        <w:rPr>
          <w:rFonts w:ascii="Arial" w:hAnsi="Arial" w:cs="Arial"/>
          <w:sz w:val="20"/>
          <w:szCs w:val="20"/>
        </w:rPr>
        <w:t>E-ZAK</w:t>
      </w:r>
      <w:r w:rsidRPr="0032447B">
        <w:rPr>
          <w:rFonts w:ascii="Arial" w:hAnsi="Arial" w:cs="Arial"/>
          <w:sz w:val="20"/>
          <w:szCs w:val="20"/>
        </w:rPr>
        <w:t>“), kde jsou rovněž dostupné podrobné informace pro uživatele a kontakty na uživatelskou podporu.</w:t>
      </w:r>
    </w:p>
    <w:p w:rsidR="00DC0F1B" w:rsidRPr="0032447B" w:rsidRDefault="00DC0F1B" w:rsidP="00DC0F1B">
      <w:pPr>
        <w:pStyle w:val="Odstavecseseznamem"/>
        <w:numPr>
          <w:ilvl w:val="0"/>
          <w:numId w:val="46"/>
        </w:numPr>
        <w:spacing w:before="120" w:after="200" w:line="300" w:lineRule="auto"/>
        <w:contextualSpacing/>
        <w:jc w:val="both"/>
        <w:rPr>
          <w:rFonts w:ascii="Arial" w:hAnsi="Arial" w:cs="Arial"/>
          <w:sz w:val="20"/>
          <w:szCs w:val="20"/>
        </w:rPr>
      </w:pPr>
      <w:r w:rsidRPr="0032447B">
        <w:rPr>
          <w:rFonts w:ascii="Arial" w:hAnsi="Arial" w:cs="Arial"/>
          <w:sz w:val="20"/>
          <w:szCs w:val="20"/>
        </w:rPr>
        <w:t xml:space="preserve">Pro podání nabídky prostřednictvím </w:t>
      </w:r>
      <w:r>
        <w:rPr>
          <w:rFonts w:ascii="Arial" w:hAnsi="Arial" w:cs="Arial"/>
          <w:sz w:val="20"/>
          <w:szCs w:val="20"/>
        </w:rPr>
        <w:t>E-ZAK</w:t>
      </w:r>
      <w:r w:rsidRPr="0032447B">
        <w:rPr>
          <w:rFonts w:ascii="Arial" w:hAnsi="Arial" w:cs="Arial"/>
          <w:sz w:val="20"/>
          <w:szCs w:val="20"/>
        </w:rPr>
        <w:t xml:space="preserve"> je nutná registrace dodavatele do tohoto systému. Žádost o registraci musí být provedena v souladu s požadavky tohoto nástroje. Zadavatel doporučuje dodavatelům, aby s dostatečným předstihem před podáním nabídky provedli potřebnou registraci, protože registrace není okamžitá a ověření identity podléhá schválení administrátorem systému. Registrace není zpoplatněna. </w:t>
      </w:r>
    </w:p>
    <w:p w:rsidR="00DC0F1B" w:rsidRPr="0032447B" w:rsidRDefault="00DC0F1B" w:rsidP="00DC0F1B">
      <w:pPr>
        <w:pStyle w:val="Odstavecseseznamem"/>
        <w:numPr>
          <w:ilvl w:val="0"/>
          <w:numId w:val="46"/>
        </w:numPr>
        <w:spacing w:before="120" w:after="200" w:line="300" w:lineRule="auto"/>
        <w:contextualSpacing/>
        <w:jc w:val="both"/>
        <w:rPr>
          <w:rFonts w:ascii="Arial" w:hAnsi="Arial" w:cs="Arial"/>
          <w:sz w:val="20"/>
          <w:szCs w:val="20"/>
        </w:rPr>
      </w:pPr>
      <w:r w:rsidRPr="0032447B">
        <w:rPr>
          <w:rFonts w:ascii="Arial" w:hAnsi="Arial" w:cs="Arial"/>
          <w:sz w:val="20"/>
          <w:szCs w:val="20"/>
        </w:rPr>
        <w:t>Nabídka musí být zpracována prostřednictvím akceptovatelných formátů souborů, tj. Microsoft Office (Word, Excel), PDF, JPEG, GIF nebo PNG. Větší přílohy (nad 100 MB) zadavatel doporučuje rozdělit do samostatných souborů pomocí ZIP algoritmu. (Je podporován formát ZIP s příponami ZIP a 001,002,... v případě rozdělení na části.)</w:t>
      </w:r>
    </w:p>
    <w:p w:rsidR="00DC0F1B" w:rsidRPr="0032447B" w:rsidRDefault="00DC0F1B" w:rsidP="00DC0F1B">
      <w:pPr>
        <w:pStyle w:val="Odstavecseseznamem"/>
        <w:numPr>
          <w:ilvl w:val="0"/>
          <w:numId w:val="46"/>
        </w:numPr>
        <w:spacing w:before="120" w:after="200" w:line="300" w:lineRule="auto"/>
        <w:contextualSpacing/>
        <w:jc w:val="both"/>
        <w:rPr>
          <w:rFonts w:ascii="Arial" w:hAnsi="Arial" w:cs="Arial"/>
          <w:sz w:val="20"/>
          <w:szCs w:val="20"/>
        </w:rPr>
      </w:pPr>
      <w:r w:rsidRPr="0032447B">
        <w:rPr>
          <w:rFonts w:ascii="Arial" w:hAnsi="Arial" w:cs="Arial"/>
          <w:sz w:val="20"/>
          <w:szCs w:val="20"/>
        </w:rPr>
        <w:t>Zadavatel nenese odpovědnost za technické zabezpečení na straně dodavatele. Zadavatel doporučuje dodavatelům zohlednit zejména rychlost jejich připojení k internetu při podávání nabídky tak, aby tato byla podána ve lhůtě pro podání nabídek (podáním nabídky se rozumí finální odeslání nabídky do nástroje po nahrání veškerých příloh).</w:t>
      </w:r>
    </w:p>
    <w:p w:rsidR="00DC0F1B" w:rsidRPr="0032447B" w:rsidRDefault="00DC0F1B" w:rsidP="00DC0F1B">
      <w:pPr>
        <w:pStyle w:val="Odstavecseseznamem"/>
        <w:spacing w:before="120" w:line="300" w:lineRule="auto"/>
        <w:jc w:val="both"/>
        <w:rPr>
          <w:rFonts w:ascii="Arial" w:hAnsi="Arial" w:cs="Arial"/>
          <w:sz w:val="20"/>
          <w:szCs w:val="20"/>
        </w:rPr>
      </w:pPr>
      <w:r w:rsidRPr="0032447B">
        <w:rPr>
          <w:rFonts w:ascii="Arial" w:hAnsi="Arial" w:cs="Arial"/>
          <w:sz w:val="20"/>
          <w:szCs w:val="20"/>
        </w:rPr>
        <w:t xml:space="preserve">V souladu s ustanovením § 211 odst. 3 zákona budou veškeré písemnosti v rámci zadávacího řízení odesílány zadavatelem prostřednictvím účtů zadavatele a dodavatele v </w:t>
      </w:r>
      <w:r>
        <w:rPr>
          <w:rFonts w:ascii="Arial" w:hAnsi="Arial" w:cs="Arial"/>
          <w:sz w:val="20"/>
          <w:szCs w:val="20"/>
        </w:rPr>
        <w:t>E-ZAK</w:t>
      </w:r>
      <w:r w:rsidRPr="0032447B">
        <w:rPr>
          <w:rFonts w:ascii="Arial" w:hAnsi="Arial" w:cs="Arial"/>
          <w:sz w:val="20"/>
          <w:szCs w:val="20"/>
        </w:rPr>
        <w:t>, příp. prostřednictvím jejich datových schránek nebo prostřednictvím datové zprávy opatřené platným uznávaným elektronickým podpisem dle § 211 odst. 5 zákona. V souladu s</w:t>
      </w:r>
      <w:r>
        <w:rPr>
          <w:rFonts w:ascii="Arial" w:hAnsi="Arial" w:cs="Arial"/>
          <w:sz w:val="20"/>
          <w:szCs w:val="20"/>
        </w:rPr>
        <w:t> </w:t>
      </w:r>
      <w:r w:rsidRPr="0032447B">
        <w:rPr>
          <w:rFonts w:ascii="Arial" w:hAnsi="Arial" w:cs="Arial"/>
          <w:sz w:val="20"/>
          <w:szCs w:val="20"/>
        </w:rPr>
        <w:t xml:space="preserve">ustanovením § 211 odst. 6 zákona je při komunikaci uskutečňované prostřednictvím datové schránky doručen dokument dodáním do datové schránky adresáta. Při doručování prostřednictvím </w:t>
      </w:r>
      <w:r>
        <w:rPr>
          <w:rFonts w:ascii="Arial" w:hAnsi="Arial" w:cs="Arial"/>
          <w:sz w:val="20"/>
          <w:szCs w:val="20"/>
        </w:rPr>
        <w:t>E-ZAK</w:t>
      </w:r>
      <w:r w:rsidRPr="0032447B">
        <w:rPr>
          <w:rFonts w:ascii="Arial" w:hAnsi="Arial" w:cs="Arial"/>
          <w:sz w:val="20"/>
          <w:szCs w:val="20"/>
        </w:rPr>
        <w:t xml:space="preserve"> je dokument doručen okamžikem jeho doručení do dispozice adresáta v tomto elektronickém nástroji.</w:t>
      </w:r>
    </w:p>
    <w:p w:rsidR="00DC0F1B" w:rsidRPr="00F57AE8" w:rsidRDefault="00DC0F1B" w:rsidP="00DC0F1B">
      <w:pPr>
        <w:pStyle w:val="Odstavecseseznamem"/>
        <w:spacing w:before="120" w:line="300" w:lineRule="auto"/>
        <w:jc w:val="both"/>
        <w:rPr>
          <w:rFonts w:ascii="Arial" w:hAnsi="Arial" w:cs="Arial"/>
          <w:sz w:val="20"/>
          <w:szCs w:val="20"/>
        </w:rPr>
      </w:pPr>
      <w:r w:rsidRPr="0032447B">
        <w:rPr>
          <w:rFonts w:ascii="Arial" w:hAnsi="Arial" w:cs="Arial"/>
          <w:sz w:val="20"/>
          <w:szCs w:val="20"/>
        </w:rPr>
        <w:t xml:space="preserve">Případné vysvětlení, změny nebo doplnění ZD budou uveřejněny na profilu zadavatele na </w:t>
      </w:r>
      <w:r>
        <w:rPr>
          <w:rFonts w:ascii="Arial" w:hAnsi="Arial" w:cs="Arial"/>
          <w:sz w:val="20"/>
          <w:szCs w:val="20"/>
        </w:rPr>
        <w:br/>
        <w:t>E-ZAK</w:t>
      </w:r>
      <w:r w:rsidRPr="0032447B">
        <w:rPr>
          <w:rFonts w:ascii="Arial" w:hAnsi="Arial" w:cs="Arial"/>
          <w:sz w:val="20"/>
          <w:szCs w:val="20"/>
        </w:rPr>
        <w:t>.</w:t>
      </w:r>
    </w:p>
    <w:p w:rsidR="00DC0F1B" w:rsidRPr="0032447B" w:rsidRDefault="00DC0F1B" w:rsidP="00DC0F1B">
      <w:pPr>
        <w:pStyle w:val="Odstavecseseznamem"/>
        <w:spacing w:before="120" w:line="300" w:lineRule="auto"/>
        <w:jc w:val="both"/>
        <w:rPr>
          <w:rFonts w:ascii="Arial" w:hAnsi="Arial" w:cs="Arial"/>
          <w:sz w:val="20"/>
          <w:szCs w:val="20"/>
        </w:rPr>
      </w:pPr>
    </w:p>
    <w:p w:rsidR="00DC0F1B" w:rsidRPr="0032447B" w:rsidRDefault="00DC0F1B" w:rsidP="00DC0F1B">
      <w:pPr>
        <w:pStyle w:val="Nadpis1"/>
        <w:numPr>
          <w:ilvl w:val="0"/>
          <w:numId w:val="5"/>
        </w:numPr>
        <w:tabs>
          <w:tab w:val="num" w:pos="432"/>
        </w:tabs>
        <w:rPr>
          <w:color w:val="008000"/>
          <w:lang w:eastAsia="en-US"/>
        </w:rPr>
      </w:pPr>
      <w:bookmarkStart w:id="97" w:name="_Toc522714400"/>
      <w:bookmarkStart w:id="98" w:name="_Toc523926963"/>
      <w:bookmarkStart w:id="99" w:name="_Toc527634564"/>
      <w:bookmarkStart w:id="100" w:name="_Toc536801797"/>
      <w:bookmarkStart w:id="101" w:name="_Toc24362679"/>
      <w:r w:rsidRPr="0032447B">
        <w:rPr>
          <w:color w:val="008000"/>
        </w:rPr>
        <w:t>Lhůta pro podání nabídek</w:t>
      </w:r>
      <w:bookmarkEnd w:id="90"/>
      <w:bookmarkEnd w:id="91"/>
      <w:bookmarkEnd w:id="97"/>
      <w:bookmarkEnd w:id="98"/>
      <w:bookmarkEnd w:id="99"/>
      <w:bookmarkEnd w:id="100"/>
      <w:bookmarkEnd w:id="101"/>
    </w:p>
    <w:p w:rsidR="00DC0F1B" w:rsidRPr="0032447B" w:rsidRDefault="00DC0F1B" w:rsidP="00DC0F1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bookmarkStart w:id="102" w:name="_Hlk523932469"/>
      <w:r w:rsidRPr="0032447B">
        <w:rPr>
          <w:rFonts w:ascii="Arial" w:hAnsi="Arial" w:cs="Arial"/>
          <w:bCs/>
          <w:sz w:val="20"/>
          <w:szCs w:val="20"/>
        </w:rPr>
        <w:t xml:space="preserve">Lhůta pro podání nabídek končí dne </w:t>
      </w:r>
      <w:r w:rsidR="0059446B">
        <w:rPr>
          <w:rFonts w:ascii="Arial" w:hAnsi="Arial" w:cs="Arial"/>
          <w:b/>
          <w:bCs/>
          <w:sz w:val="20"/>
          <w:szCs w:val="20"/>
        </w:rPr>
        <w:t>13.</w:t>
      </w:r>
      <w:r w:rsidR="001948D1">
        <w:rPr>
          <w:rFonts w:ascii="Arial" w:hAnsi="Arial" w:cs="Arial"/>
          <w:b/>
          <w:bCs/>
          <w:sz w:val="20"/>
          <w:szCs w:val="20"/>
        </w:rPr>
        <w:t xml:space="preserve"> </w:t>
      </w:r>
      <w:r w:rsidR="0059446B">
        <w:rPr>
          <w:rFonts w:ascii="Arial" w:hAnsi="Arial" w:cs="Arial"/>
          <w:b/>
          <w:bCs/>
          <w:sz w:val="20"/>
          <w:szCs w:val="20"/>
        </w:rPr>
        <w:t>12.</w:t>
      </w:r>
      <w:r w:rsidR="0059446B" w:rsidRPr="0032447B">
        <w:rPr>
          <w:rFonts w:ascii="Arial" w:hAnsi="Arial" w:cs="Arial"/>
          <w:b/>
          <w:bCs/>
          <w:sz w:val="20"/>
          <w:szCs w:val="20"/>
        </w:rPr>
        <w:t xml:space="preserve"> </w:t>
      </w:r>
      <w:r w:rsidRPr="0032447B">
        <w:rPr>
          <w:rFonts w:ascii="Arial" w:hAnsi="Arial" w:cs="Arial"/>
          <w:b/>
          <w:bCs/>
          <w:sz w:val="20"/>
          <w:szCs w:val="20"/>
        </w:rPr>
        <w:t>201</w:t>
      </w:r>
      <w:r>
        <w:rPr>
          <w:rFonts w:ascii="Arial" w:hAnsi="Arial" w:cs="Arial"/>
          <w:b/>
          <w:bCs/>
          <w:sz w:val="20"/>
          <w:szCs w:val="20"/>
        </w:rPr>
        <w:t>9</w:t>
      </w:r>
      <w:r w:rsidRPr="0032447B">
        <w:rPr>
          <w:rFonts w:ascii="Arial" w:hAnsi="Arial" w:cs="Arial"/>
          <w:b/>
          <w:bCs/>
          <w:sz w:val="20"/>
          <w:szCs w:val="20"/>
        </w:rPr>
        <w:t xml:space="preserve"> v 10:00 hod. </w:t>
      </w:r>
    </w:p>
    <w:p w:rsidR="00DC0F1B" w:rsidRPr="0032447B" w:rsidRDefault="00DC0F1B" w:rsidP="00DC0F1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r w:rsidRPr="0032447B">
        <w:rPr>
          <w:rFonts w:ascii="Arial" w:hAnsi="Arial" w:cs="Arial"/>
          <w:bCs/>
          <w:sz w:val="20"/>
          <w:szCs w:val="20"/>
        </w:rPr>
        <w:t xml:space="preserve">Nabídky se podle § 107 odst. 1 zákona podávají písemně v českém jazyce, a to v elektronické podobě </w:t>
      </w:r>
      <w:r w:rsidRPr="0032447B">
        <w:rPr>
          <w:rFonts w:ascii="Arial" w:hAnsi="Arial" w:cs="Arial"/>
          <w:b/>
          <w:bCs/>
          <w:sz w:val="20"/>
          <w:szCs w:val="20"/>
        </w:rPr>
        <w:t xml:space="preserve">výhradně prostřednictvím elektronického </w:t>
      </w:r>
      <w:r>
        <w:rPr>
          <w:rFonts w:ascii="Arial" w:hAnsi="Arial" w:cs="Arial"/>
          <w:sz w:val="20"/>
          <w:szCs w:val="20"/>
        </w:rPr>
        <w:t>E-ZAK</w:t>
      </w:r>
      <w:r w:rsidRPr="0032447B">
        <w:rPr>
          <w:rFonts w:ascii="Arial" w:hAnsi="Arial" w:cs="Arial"/>
          <w:sz w:val="20"/>
          <w:szCs w:val="20"/>
        </w:rPr>
        <w:t xml:space="preserve"> </w:t>
      </w:r>
      <w:r w:rsidRPr="0032447B">
        <w:rPr>
          <w:rFonts w:ascii="Arial" w:hAnsi="Arial" w:cs="Arial"/>
          <w:bCs/>
          <w:sz w:val="20"/>
          <w:szCs w:val="20"/>
        </w:rPr>
        <w:t xml:space="preserve">na adrese </w:t>
      </w:r>
      <w:r w:rsidRPr="00DC0F1B">
        <w:rPr>
          <w:rStyle w:val="Hypertextovodkaz"/>
          <w:rFonts w:ascii="Arial" w:hAnsi="Arial" w:cs="Arial"/>
          <w:sz w:val="20"/>
          <w:szCs w:val="20"/>
        </w:rPr>
        <w:t>https://ezak.mikulov.cz/</w:t>
      </w:r>
    </w:p>
    <w:bookmarkEnd w:id="102"/>
    <w:p w:rsidR="00DC0F1B" w:rsidRPr="0032447B" w:rsidRDefault="00DC0F1B" w:rsidP="00DC0F1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p>
    <w:p w:rsidR="00DC0F1B" w:rsidRPr="0032447B" w:rsidRDefault="00DC0F1B" w:rsidP="00DC0F1B">
      <w:pPr>
        <w:pStyle w:val="Nadpis1"/>
        <w:numPr>
          <w:ilvl w:val="0"/>
          <w:numId w:val="5"/>
        </w:numPr>
        <w:tabs>
          <w:tab w:val="num" w:pos="432"/>
        </w:tabs>
        <w:rPr>
          <w:color w:val="008000"/>
        </w:rPr>
      </w:pPr>
      <w:bookmarkStart w:id="103" w:name="_Toc198536336"/>
      <w:bookmarkStart w:id="104" w:name="_Toc203283583"/>
      <w:bookmarkStart w:id="105" w:name="_Toc522714401"/>
      <w:bookmarkStart w:id="106" w:name="_Toc523926964"/>
      <w:bookmarkStart w:id="107" w:name="_Toc527634565"/>
      <w:bookmarkStart w:id="108" w:name="_Toc536801798"/>
      <w:bookmarkStart w:id="109" w:name="_Toc24362680"/>
      <w:r w:rsidRPr="0032447B">
        <w:rPr>
          <w:color w:val="008000"/>
        </w:rPr>
        <w:t>Otevírání obálek</w:t>
      </w:r>
      <w:bookmarkEnd w:id="103"/>
      <w:bookmarkEnd w:id="104"/>
      <w:bookmarkEnd w:id="105"/>
      <w:bookmarkEnd w:id="106"/>
      <w:bookmarkEnd w:id="107"/>
      <w:bookmarkEnd w:id="108"/>
      <w:bookmarkEnd w:id="109"/>
    </w:p>
    <w:p w:rsidR="003A5297" w:rsidRPr="00586A62" w:rsidRDefault="00DC0F1B" w:rsidP="00DC0F1B">
      <w:pPr>
        <w:pStyle w:val="Textodstavce"/>
        <w:numPr>
          <w:ilvl w:val="0"/>
          <w:numId w:val="0"/>
        </w:numPr>
        <w:spacing w:before="0" w:after="0" w:line="276" w:lineRule="auto"/>
        <w:rPr>
          <w:rFonts w:ascii="Arial" w:hAnsi="Arial" w:cs="Arial"/>
          <w:iCs/>
          <w:color w:val="000000"/>
          <w:sz w:val="20"/>
          <w:szCs w:val="20"/>
        </w:rPr>
      </w:pPr>
      <w:bookmarkStart w:id="110" w:name="_Toc523926965"/>
      <w:r w:rsidRPr="0032447B">
        <w:rPr>
          <w:rFonts w:ascii="Arial" w:hAnsi="Arial" w:cs="Arial"/>
          <w:sz w:val="20"/>
          <w:szCs w:val="20"/>
        </w:rPr>
        <w:t>Otevírání nabídek v elektronické podobě se uskuteční v souladu s ustanovením § 109 zákona.</w:t>
      </w:r>
      <w:bookmarkEnd w:id="110"/>
      <w:r w:rsidR="004D11BF">
        <w:rPr>
          <w:rFonts w:ascii="Arial" w:hAnsi="Arial" w:cs="Arial"/>
          <w:sz w:val="20"/>
          <w:szCs w:val="20"/>
          <w:lang w:eastAsia="en-US"/>
        </w:rPr>
        <w:t xml:space="preserve"> </w:t>
      </w:r>
    </w:p>
    <w:p w:rsidR="007E77C6" w:rsidRPr="00C05A88" w:rsidRDefault="007E77C6" w:rsidP="007E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kern w:val="32"/>
          <w:sz w:val="20"/>
          <w:szCs w:val="20"/>
        </w:rPr>
      </w:pPr>
    </w:p>
    <w:p w:rsidR="007E77C6" w:rsidRPr="00314F8D" w:rsidRDefault="003E21E9" w:rsidP="007E77C6">
      <w:pPr>
        <w:pStyle w:val="Nadpis1"/>
        <w:numPr>
          <w:ilvl w:val="0"/>
          <w:numId w:val="5"/>
        </w:numPr>
        <w:tabs>
          <w:tab w:val="num" w:pos="432"/>
        </w:tabs>
        <w:rPr>
          <w:color w:val="008000"/>
          <w:szCs w:val="22"/>
        </w:rPr>
      </w:pPr>
      <w:bookmarkStart w:id="111" w:name="_Toc24362681"/>
      <w:r>
        <w:rPr>
          <w:color w:val="008000"/>
        </w:rPr>
        <w:t>PRÁVA ZADAVATELE</w:t>
      </w:r>
      <w:bookmarkEnd w:id="111"/>
    </w:p>
    <w:p w:rsidR="00314F8D" w:rsidRDefault="00314F8D" w:rsidP="00314F8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Pr>
          <w:rFonts w:ascii="Arial" w:hAnsi="Arial" w:cs="Arial"/>
          <w:color w:val="000000"/>
          <w:sz w:val="20"/>
          <w:szCs w:val="20"/>
        </w:rPr>
        <w:t>Zadavatel si vyhrazuje právo ponechat si všechny obdržené nabídky, které byly řádně doručeny v rámci lhůty pro podávání nabídek.</w:t>
      </w:r>
      <w:r w:rsidR="00183D35">
        <w:rPr>
          <w:rFonts w:ascii="Arial" w:hAnsi="Arial" w:cs="Arial"/>
          <w:color w:val="000000"/>
          <w:sz w:val="20"/>
          <w:szCs w:val="20"/>
        </w:rPr>
        <w:t xml:space="preserve"> Zadavatel v souladu s § 107 ZZV vyloučí účastníka, který doloží více než 1 nabídku tak, jak je definována v tomto paragrafu.</w:t>
      </w:r>
    </w:p>
    <w:p w:rsidR="00314F8D" w:rsidRDefault="00314F8D" w:rsidP="00314F8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Pr>
          <w:rFonts w:ascii="Arial" w:hAnsi="Arial" w:cs="Arial"/>
          <w:color w:val="000000"/>
          <w:sz w:val="20"/>
          <w:szCs w:val="20"/>
        </w:rPr>
        <w:lastRenderedPageBreak/>
        <w:t xml:space="preserve">Zadavatel nebude </w:t>
      </w:r>
      <w:r w:rsidR="00CA5F94">
        <w:rPr>
          <w:rFonts w:ascii="Arial" w:eastAsia="MS Mincho" w:hAnsi="Arial" w:cs="Arial"/>
          <w:sz w:val="20"/>
          <w:szCs w:val="20"/>
        </w:rPr>
        <w:t>účastník</w:t>
      </w:r>
      <w:r w:rsidR="00CA5F94">
        <w:rPr>
          <w:rFonts w:ascii="Arial" w:hAnsi="Arial" w:cs="Arial"/>
          <w:color w:val="000000"/>
          <w:sz w:val="20"/>
          <w:szCs w:val="20"/>
        </w:rPr>
        <w:t xml:space="preserve">ům </w:t>
      </w:r>
      <w:r>
        <w:rPr>
          <w:rFonts w:ascii="Arial" w:hAnsi="Arial" w:cs="Arial"/>
          <w:color w:val="000000"/>
          <w:sz w:val="20"/>
          <w:szCs w:val="20"/>
        </w:rPr>
        <w:t xml:space="preserve">hradit žádné náklady spojené s účastí v zadávacím řízení. Tyto náklady nesou </w:t>
      </w:r>
      <w:r w:rsidR="00CA5F94">
        <w:rPr>
          <w:rFonts w:ascii="Arial" w:eastAsia="MS Mincho" w:hAnsi="Arial" w:cs="Arial"/>
          <w:sz w:val="20"/>
          <w:szCs w:val="20"/>
        </w:rPr>
        <w:t xml:space="preserve">účastníci </w:t>
      </w:r>
      <w:r>
        <w:rPr>
          <w:rFonts w:ascii="Arial" w:hAnsi="Arial" w:cs="Arial"/>
          <w:color w:val="000000"/>
          <w:sz w:val="20"/>
          <w:szCs w:val="20"/>
        </w:rPr>
        <w:t>sami.</w:t>
      </w:r>
    </w:p>
    <w:p w:rsidR="00314F8D" w:rsidRDefault="00314F8D" w:rsidP="00314F8D">
      <w:pPr>
        <w:spacing w:before="120" w:line="300" w:lineRule="auto"/>
        <w:jc w:val="both"/>
        <w:rPr>
          <w:rFonts w:ascii="Arial" w:hAnsi="Arial" w:cs="Arial"/>
          <w:sz w:val="20"/>
          <w:szCs w:val="20"/>
          <w:lang w:eastAsia="en-US"/>
        </w:rPr>
      </w:pPr>
      <w:r>
        <w:rPr>
          <w:rFonts w:ascii="Arial" w:hAnsi="Arial" w:cs="Arial"/>
          <w:sz w:val="20"/>
          <w:szCs w:val="20"/>
          <w:lang w:eastAsia="en-US"/>
        </w:rPr>
        <w:t>Zadavatel si vyhrazuje právo zrušit zadávací řízení z důvodů uvedených v zákoně č.</w:t>
      </w:r>
      <w:r w:rsidR="00FE4015">
        <w:rPr>
          <w:rFonts w:ascii="Arial" w:hAnsi="Arial" w:cs="Arial"/>
          <w:sz w:val="20"/>
          <w:szCs w:val="20"/>
          <w:lang w:eastAsia="en-US"/>
        </w:rPr>
        <w:t xml:space="preserve"> </w:t>
      </w:r>
      <w:r>
        <w:rPr>
          <w:rFonts w:ascii="Arial" w:hAnsi="Arial" w:cs="Arial"/>
          <w:sz w:val="20"/>
          <w:szCs w:val="20"/>
          <w:lang w:eastAsia="en-US"/>
        </w:rPr>
        <w:t>13</w:t>
      </w:r>
      <w:r w:rsidR="0076728B">
        <w:rPr>
          <w:rFonts w:ascii="Arial" w:hAnsi="Arial" w:cs="Arial"/>
          <w:sz w:val="20"/>
          <w:szCs w:val="20"/>
          <w:lang w:eastAsia="en-US"/>
        </w:rPr>
        <w:t>4</w:t>
      </w:r>
      <w:r>
        <w:rPr>
          <w:rFonts w:ascii="Arial" w:hAnsi="Arial" w:cs="Arial"/>
          <w:sz w:val="20"/>
          <w:szCs w:val="20"/>
          <w:lang w:eastAsia="en-US"/>
        </w:rPr>
        <w:t>/20</w:t>
      </w:r>
      <w:r w:rsidR="0076728B">
        <w:rPr>
          <w:rFonts w:ascii="Arial" w:hAnsi="Arial" w:cs="Arial"/>
          <w:sz w:val="20"/>
          <w:szCs w:val="20"/>
          <w:lang w:eastAsia="en-US"/>
        </w:rPr>
        <w:t>1</w:t>
      </w:r>
      <w:r>
        <w:rPr>
          <w:rFonts w:ascii="Arial" w:hAnsi="Arial" w:cs="Arial"/>
          <w:sz w:val="20"/>
          <w:szCs w:val="20"/>
          <w:lang w:eastAsia="en-US"/>
        </w:rPr>
        <w:t>6 Sb.</w:t>
      </w:r>
    </w:p>
    <w:p w:rsidR="007E77C6" w:rsidRDefault="00314F8D" w:rsidP="00586A62">
      <w:pPr>
        <w:spacing w:before="120" w:line="300" w:lineRule="auto"/>
        <w:jc w:val="both"/>
        <w:rPr>
          <w:rFonts w:ascii="Arial" w:hAnsi="Arial" w:cs="Arial"/>
          <w:sz w:val="20"/>
          <w:szCs w:val="20"/>
          <w:lang w:eastAsia="en-US"/>
        </w:rPr>
      </w:pPr>
      <w:r>
        <w:rPr>
          <w:rFonts w:ascii="Arial" w:hAnsi="Arial" w:cs="Arial"/>
          <w:sz w:val="20"/>
          <w:szCs w:val="20"/>
          <w:lang w:eastAsia="en-US"/>
        </w:rPr>
        <w:t>Zadavatel si vyhrazuje právo měnit zadávací podmínky ve lhůtě pro podání nabídek</w:t>
      </w:r>
      <w:r w:rsidR="00ED28AC">
        <w:rPr>
          <w:rFonts w:ascii="Arial" w:hAnsi="Arial" w:cs="Arial"/>
          <w:sz w:val="20"/>
          <w:szCs w:val="20"/>
          <w:lang w:eastAsia="en-US"/>
        </w:rPr>
        <w:t xml:space="preserve"> dle zákona č. 134/2016 Sb</w:t>
      </w:r>
      <w:r>
        <w:rPr>
          <w:rFonts w:ascii="Arial" w:hAnsi="Arial" w:cs="Arial"/>
          <w:sz w:val="20"/>
          <w:szCs w:val="20"/>
          <w:lang w:eastAsia="en-US"/>
        </w:rPr>
        <w:t>.</w:t>
      </w:r>
    </w:p>
    <w:p w:rsidR="00AF67BB" w:rsidRDefault="00AF67BB" w:rsidP="00586A62">
      <w:pPr>
        <w:spacing w:before="120" w:line="300" w:lineRule="auto"/>
        <w:jc w:val="both"/>
        <w:rPr>
          <w:rFonts w:ascii="Arial" w:hAnsi="Arial" w:cs="Arial"/>
          <w:sz w:val="20"/>
          <w:szCs w:val="20"/>
          <w:lang w:eastAsia="en-US"/>
        </w:rPr>
      </w:pPr>
      <w:r>
        <w:rPr>
          <w:rFonts w:ascii="Arial" w:hAnsi="Arial" w:cs="Arial"/>
          <w:sz w:val="20"/>
          <w:szCs w:val="20"/>
          <w:lang w:eastAsia="en-US"/>
        </w:rPr>
        <w:t>Zadavatel si dle § 53 odst. 5 zákona č. 134/2016 Sb., o zadávání veřejných zakázek, vyhrazuje možnost oznámit vyloučení účastníka zadávacího řízení nebo oznámení o výběru dodatele uveřejněním na profilu zadavatele.</w:t>
      </w:r>
    </w:p>
    <w:p w:rsidR="00907BAE" w:rsidRDefault="00907BAE" w:rsidP="00183D35">
      <w:pPr>
        <w:spacing w:before="120" w:line="300" w:lineRule="auto"/>
        <w:jc w:val="both"/>
        <w:rPr>
          <w:rFonts w:ascii="Arial" w:hAnsi="Arial" w:cs="Arial"/>
          <w:sz w:val="20"/>
          <w:szCs w:val="20"/>
          <w:lang w:eastAsia="en-US"/>
        </w:rPr>
      </w:pPr>
    </w:p>
    <w:p w:rsidR="007E77C6" w:rsidRPr="00314F8D" w:rsidRDefault="003E21E9" w:rsidP="007E77C6">
      <w:pPr>
        <w:pStyle w:val="Nadpis1"/>
        <w:numPr>
          <w:ilvl w:val="0"/>
          <w:numId w:val="5"/>
        </w:numPr>
        <w:tabs>
          <w:tab w:val="num" w:pos="432"/>
        </w:tabs>
        <w:rPr>
          <w:color w:val="008000"/>
          <w:szCs w:val="22"/>
        </w:rPr>
      </w:pPr>
      <w:bookmarkStart w:id="112" w:name="_Toc24362682"/>
      <w:r>
        <w:rPr>
          <w:color w:val="008000"/>
        </w:rPr>
        <w:t>VARIANTNÍ ŘEŠENÍ</w:t>
      </w:r>
      <w:bookmarkEnd w:id="112"/>
    </w:p>
    <w:p w:rsidR="007E77C6" w:rsidRDefault="007E77C6" w:rsidP="00F6144E">
      <w:pPr>
        <w:pStyle w:val="Textodstavce"/>
        <w:numPr>
          <w:ilvl w:val="0"/>
          <w:numId w:val="0"/>
        </w:numPr>
        <w:spacing w:before="0" w:after="0" w:line="276" w:lineRule="auto"/>
        <w:rPr>
          <w:rFonts w:ascii="Arial" w:hAnsi="Arial" w:cs="Arial"/>
          <w:iCs/>
          <w:color w:val="000000"/>
          <w:sz w:val="20"/>
          <w:szCs w:val="20"/>
        </w:rPr>
      </w:pPr>
      <w:r w:rsidRPr="00F6144E">
        <w:rPr>
          <w:rFonts w:ascii="Arial" w:hAnsi="Arial" w:cs="Arial"/>
          <w:iCs/>
          <w:color w:val="000000"/>
          <w:sz w:val="20"/>
          <w:szCs w:val="20"/>
        </w:rPr>
        <w:t>Zadavatel nepřipouští variantní řešení.</w:t>
      </w:r>
    </w:p>
    <w:p w:rsidR="00706446" w:rsidRPr="00F6144E" w:rsidRDefault="00706446" w:rsidP="00F6144E">
      <w:pPr>
        <w:pStyle w:val="Textodstavce"/>
        <w:numPr>
          <w:ilvl w:val="0"/>
          <w:numId w:val="0"/>
        </w:numPr>
        <w:spacing w:before="0" w:after="0" w:line="276" w:lineRule="auto"/>
        <w:rPr>
          <w:rFonts w:ascii="Arial" w:hAnsi="Arial" w:cs="Arial"/>
          <w:iCs/>
          <w:color w:val="000000"/>
          <w:sz w:val="20"/>
          <w:szCs w:val="20"/>
        </w:rPr>
      </w:pPr>
    </w:p>
    <w:p w:rsidR="00DC0F1B" w:rsidRPr="00F033D8" w:rsidRDefault="00DC0F1B" w:rsidP="00DC0F1B">
      <w:pPr>
        <w:tabs>
          <w:tab w:val="left" w:pos="0"/>
          <w:tab w:val="left" w:pos="5400"/>
        </w:tabs>
        <w:spacing w:before="120" w:line="300" w:lineRule="auto"/>
        <w:jc w:val="both"/>
        <w:rPr>
          <w:rFonts w:ascii="Arial" w:hAnsi="Arial" w:cs="Arial"/>
          <w:sz w:val="20"/>
          <w:szCs w:val="20"/>
        </w:rPr>
      </w:pPr>
      <w:r>
        <w:rPr>
          <w:rFonts w:ascii="Arial" w:hAnsi="Arial" w:cs="Arial"/>
          <w:sz w:val="20"/>
          <w:szCs w:val="20"/>
        </w:rPr>
        <w:t>V Mikulově</w:t>
      </w:r>
      <w:r w:rsidRPr="00F033D8">
        <w:rPr>
          <w:rFonts w:ascii="Arial" w:hAnsi="Arial" w:cs="Arial"/>
          <w:sz w:val="20"/>
          <w:szCs w:val="20"/>
        </w:rPr>
        <w:t xml:space="preserve"> dne </w:t>
      </w:r>
      <w:r w:rsidR="001013F3">
        <w:rPr>
          <w:rFonts w:ascii="Arial" w:hAnsi="Arial" w:cs="Arial"/>
          <w:sz w:val="20"/>
          <w:szCs w:val="20"/>
        </w:rPr>
        <w:t>26</w:t>
      </w:r>
      <w:bookmarkStart w:id="113" w:name="_GoBack"/>
      <w:bookmarkEnd w:id="113"/>
      <w:r w:rsidR="0039586A">
        <w:rPr>
          <w:rFonts w:ascii="Arial" w:hAnsi="Arial" w:cs="Arial"/>
          <w:sz w:val="20"/>
          <w:szCs w:val="20"/>
        </w:rPr>
        <w:t xml:space="preserve">. 11. </w:t>
      </w:r>
      <w:r>
        <w:rPr>
          <w:rFonts w:ascii="Arial" w:hAnsi="Arial" w:cs="Arial"/>
          <w:sz w:val="20"/>
          <w:szCs w:val="20"/>
        </w:rPr>
        <w:t>2019</w:t>
      </w:r>
    </w:p>
    <w:p w:rsidR="00DC0F1B" w:rsidRDefault="00DC0F1B" w:rsidP="00DC0F1B">
      <w:pPr>
        <w:tabs>
          <w:tab w:val="left" w:pos="0"/>
          <w:tab w:val="left" w:pos="5400"/>
        </w:tabs>
        <w:spacing w:before="120" w:line="300" w:lineRule="auto"/>
        <w:jc w:val="both"/>
        <w:rPr>
          <w:rFonts w:ascii="Arial" w:hAnsi="Arial" w:cs="Arial"/>
          <w:sz w:val="20"/>
          <w:szCs w:val="20"/>
        </w:rPr>
      </w:pPr>
    </w:p>
    <w:p w:rsidR="00DC0F1B" w:rsidRPr="00F033D8" w:rsidRDefault="00DC0F1B" w:rsidP="00DC0F1B">
      <w:pPr>
        <w:spacing w:before="120" w:line="300" w:lineRule="auto"/>
        <w:jc w:val="both"/>
        <w:rPr>
          <w:rFonts w:ascii="Arial" w:hAnsi="Arial" w:cs="Arial"/>
          <w:sz w:val="20"/>
          <w:szCs w:val="20"/>
        </w:rPr>
      </w:pPr>
      <w:r>
        <w:rPr>
          <w:rFonts w:ascii="Arial" w:hAnsi="Arial" w:cs="Arial"/>
          <w:sz w:val="20"/>
          <w:szCs w:val="20"/>
        </w:rPr>
        <w:t>.…………………………..</w:t>
      </w:r>
      <w:r w:rsidRPr="00F033D8">
        <w:rPr>
          <w:rFonts w:ascii="Arial" w:hAnsi="Arial" w:cs="Arial"/>
          <w:sz w:val="20"/>
          <w:szCs w:val="20"/>
        </w:rPr>
        <w:t xml:space="preserve">                 </w:t>
      </w:r>
      <w:r w:rsidRPr="00F033D8">
        <w:rPr>
          <w:rFonts w:ascii="Arial" w:hAnsi="Arial" w:cs="Arial"/>
          <w:sz w:val="20"/>
          <w:szCs w:val="20"/>
        </w:rPr>
        <w:tab/>
      </w:r>
      <w:r w:rsidRPr="00F033D8">
        <w:rPr>
          <w:rFonts w:ascii="Arial" w:hAnsi="Arial" w:cs="Arial"/>
          <w:sz w:val="20"/>
          <w:szCs w:val="20"/>
        </w:rPr>
        <w:tab/>
      </w:r>
      <w:r w:rsidRPr="00F033D8">
        <w:rPr>
          <w:rFonts w:ascii="Arial" w:hAnsi="Arial" w:cs="Arial"/>
          <w:sz w:val="20"/>
          <w:szCs w:val="20"/>
        </w:rPr>
        <w:tab/>
      </w:r>
      <w:r w:rsidRPr="00F033D8">
        <w:rPr>
          <w:rFonts w:ascii="Arial" w:hAnsi="Arial" w:cs="Arial"/>
          <w:sz w:val="20"/>
          <w:szCs w:val="20"/>
        </w:rPr>
        <w:tab/>
      </w:r>
    </w:p>
    <w:p w:rsidR="00DC0F1B" w:rsidRPr="00F033D8" w:rsidRDefault="00DC0F1B" w:rsidP="00DC0F1B">
      <w:pPr>
        <w:spacing w:before="120" w:line="300" w:lineRule="auto"/>
        <w:jc w:val="both"/>
        <w:rPr>
          <w:rFonts w:ascii="Arial" w:hAnsi="Arial" w:cs="Arial"/>
          <w:b/>
          <w:sz w:val="20"/>
          <w:szCs w:val="20"/>
        </w:rPr>
      </w:pPr>
      <w:r w:rsidRPr="003A5297">
        <w:rPr>
          <w:rFonts w:ascii="Arial" w:hAnsi="Arial" w:cs="Arial"/>
          <w:b/>
          <w:sz w:val="20"/>
          <w:szCs w:val="20"/>
        </w:rPr>
        <w:t>Rostislav Koštial, starosta</w:t>
      </w:r>
      <w:r w:rsidRPr="00F033D8">
        <w:rPr>
          <w:rFonts w:ascii="Arial" w:hAnsi="Arial" w:cs="Arial"/>
          <w:b/>
          <w:sz w:val="20"/>
          <w:szCs w:val="20"/>
        </w:rPr>
        <w:tab/>
      </w:r>
      <w:r w:rsidRPr="00F033D8">
        <w:rPr>
          <w:rFonts w:ascii="Arial" w:hAnsi="Arial" w:cs="Arial"/>
          <w:b/>
          <w:sz w:val="20"/>
          <w:szCs w:val="20"/>
        </w:rPr>
        <w:tab/>
        <w:t xml:space="preserve"> </w:t>
      </w:r>
    </w:p>
    <w:p w:rsidR="00DC0F1B" w:rsidRPr="0033054B" w:rsidRDefault="00DC0F1B" w:rsidP="00DC0F1B">
      <w:pPr>
        <w:tabs>
          <w:tab w:val="center" w:pos="1701"/>
          <w:tab w:val="center" w:pos="7230"/>
        </w:tabs>
        <w:spacing w:before="120" w:line="300" w:lineRule="auto"/>
        <w:jc w:val="both"/>
        <w:rPr>
          <w:rFonts w:ascii="Arial" w:hAnsi="Arial" w:cs="Arial"/>
          <w:sz w:val="20"/>
          <w:szCs w:val="20"/>
        </w:rPr>
      </w:pPr>
      <w:r w:rsidRPr="003A5297">
        <w:rPr>
          <w:rFonts w:ascii="Arial" w:hAnsi="Arial" w:cs="Arial"/>
          <w:sz w:val="20"/>
          <w:szCs w:val="20"/>
        </w:rPr>
        <w:t>Město Mikulov</w:t>
      </w:r>
    </w:p>
    <w:p w:rsidR="00951663" w:rsidRDefault="00951663" w:rsidP="00D734F2">
      <w:pPr>
        <w:tabs>
          <w:tab w:val="left" w:pos="0"/>
          <w:tab w:val="left" w:pos="5400"/>
        </w:tabs>
        <w:spacing w:before="120" w:line="300" w:lineRule="auto"/>
        <w:jc w:val="both"/>
        <w:rPr>
          <w:rFonts w:ascii="Arial" w:hAnsi="Arial" w:cs="Arial"/>
          <w:sz w:val="20"/>
          <w:szCs w:val="20"/>
        </w:rPr>
      </w:pPr>
    </w:p>
    <w:sectPr w:rsidR="00951663" w:rsidSect="002D5BDE">
      <w:pgSz w:w="11906" w:h="16838"/>
      <w:pgMar w:top="1417" w:right="1417" w:bottom="1417" w:left="1417" w:header="426"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761" w:rsidRDefault="00FA6761">
      <w:r>
        <w:separator/>
      </w:r>
    </w:p>
  </w:endnote>
  <w:endnote w:type="continuationSeparator" w:id="0">
    <w:p w:rsidR="00FA6761" w:rsidRDefault="00FA6761">
      <w:r>
        <w:continuationSeparator/>
      </w:r>
    </w:p>
  </w:endnote>
  <w:endnote w:type="continuationNotice" w:id="1">
    <w:p w:rsidR="00FA6761" w:rsidRDefault="00FA6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New Roman Bold">
    <w:altName w:val="Times New Roman"/>
    <w:charset w:val="00"/>
    <w:family w:val="auto"/>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761" w:rsidRPr="006E1260" w:rsidRDefault="00FA6761" w:rsidP="00140468">
    <w:pPr>
      <w:tabs>
        <w:tab w:val="right" w:pos="6480"/>
      </w:tabs>
      <w:rPr>
        <w:rFonts w:ascii="Arial" w:hAnsi="Arial" w:cs="Arial"/>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761" w:rsidRDefault="00FA6761">
      <w:r>
        <w:separator/>
      </w:r>
    </w:p>
  </w:footnote>
  <w:footnote w:type="continuationSeparator" w:id="0">
    <w:p w:rsidR="00FA6761" w:rsidRDefault="00FA6761">
      <w:r>
        <w:continuationSeparator/>
      </w:r>
    </w:p>
  </w:footnote>
  <w:footnote w:type="continuationNotice" w:id="1">
    <w:p w:rsidR="00FA6761" w:rsidRDefault="00FA67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6" w:type="dxa"/>
      <w:jc w:val="center"/>
      <w:tblBorders>
        <w:top w:val="single" w:sz="4" w:space="0" w:color="A0A5A8"/>
        <w:left w:val="single" w:sz="4" w:space="0" w:color="A0A5A8"/>
        <w:bottom w:val="single" w:sz="4" w:space="0" w:color="A0A5A8"/>
        <w:right w:val="single" w:sz="4" w:space="0" w:color="A0A5A8"/>
        <w:insideH w:val="single" w:sz="4" w:space="0" w:color="A0A5A8"/>
        <w:insideV w:val="single" w:sz="4" w:space="0" w:color="A0A5A8"/>
      </w:tblBorders>
      <w:tblLayout w:type="fixed"/>
      <w:tblCellMar>
        <w:left w:w="70" w:type="dxa"/>
        <w:right w:w="70" w:type="dxa"/>
      </w:tblCellMar>
      <w:tblLook w:val="04A0" w:firstRow="1" w:lastRow="0" w:firstColumn="1" w:lastColumn="0" w:noHBand="0" w:noVBand="1"/>
    </w:tblPr>
    <w:tblGrid>
      <w:gridCol w:w="9816"/>
    </w:tblGrid>
    <w:tr w:rsidR="00FA6761" w:rsidTr="00FA6761">
      <w:trPr>
        <w:trHeight w:val="841"/>
        <w:jc w:val="center"/>
      </w:trPr>
      <w:tc>
        <w:tcPr>
          <w:tcW w:w="9813" w:type="dxa"/>
          <w:tcBorders>
            <w:top w:val="single" w:sz="4" w:space="0" w:color="A0A5A8"/>
            <w:left w:val="single" w:sz="4" w:space="0" w:color="A0A5A8"/>
            <w:bottom w:val="single" w:sz="4" w:space="0" w:color="A0A5A8"/>
            <w:right w:val="single" w:sz="4" w:space="0" w:color="A0A5A8"/>
          </w:tcBorders>
          <w:hideMark/>
        </w:tcPr>
        <w:p w:rsidR="00FA6761" w:rsidRDefault="00FA6761" w:rsidP="00140468">
          <w:pPr>
            <w:pStyle w:val="PVNormal"/>
            <w:jc w:val="center"/>
            <w:rPr>
              <w:rFonts w:ascii="Calibri" w:hAnsi="Calibri" w:cs="Calibri"/>
              <w:sz w:val="28"/>
            </w:rPr>
          </w:pPr>
          <w:bookmarkStart w:id="0" w:name="_Hlk24362975"/>
          <w:r>
            <w:rPr>
              <w:rFonts w:ascii="Calibri" w:hAnsi="Calibri" w:cs="Calibri"/>
              <w:b/>
              <w:bCs/>
              <w:sz w:val="28"/>
            </w:rPr>
            <w:t>Město Mikulov</w:t>
          </w:r>
          <w:r>
            <w:rPr>
              <w:rFonts w:ascii="Calibri" w:hAnsi="Calibri" w:cs="Calibri"/>
              <w:sz w:val="28"/>
            </w:rPr>
            <w:t>, Náměstí 1, 692 01 Mikulov</w:t>
          </w:r>
        </w:p>
        <w:p w:rsidR="00FA6761" w:rsidRDefault="00FA6761" w:rsidP="00140468">
          <w:pPr>
            <w:pStyle w:val="PVNormal"/>
            <w:jc w:val="center"/>
            <w:rPr>
              <w:rFonts w:ascii="Calibri" w:hAnsi="Calibri" w:cs="Calibri"/>
              <w:b/>
              <w:sz w:val="28"/>
            </w:rPr>
          </w:pPr>
          <w:bookmarkStart w:id="1" w:name="_Hlk24362747"/>
          <w:r w:rsidRPr="00FC3BCF">
            <w:rPr>
              <w:rFonts w:ascii="Calibri" w:hAnsi="Calibri" w:cs="Calibri"/>
              <w:b/>
              <w:sz w:val="28"/>
            </w:rPr>
            <w:t>„V 00448 – Mikulov, propojení ulic Bezručova – Žižkova“</w:t>
          </w:r>
          <w:bookmarkEnd w:id="1"/>
        </w:p>
      </w:tc>
    </w:tr>
    <w:bookmarkEnd w:id="0"/>
  </w:tbl>
  <w:p w:rsidR="00FA6761" w:rsidRDefault="00FA6761" w:rsidP="00D441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6pt;height:41.4pt" o:bullet="t">
        <v:imagedata r:id="rId1" o:title="kostky"/>
      </v:shape>
    </w:pict>
  </w:numPicBullet>
  <w:abstractNum w:abstractNumId="0" w15:restartNumberingAfterBreak="0">
    <w:nsid w:val="00000034"/>
    <w:multiLevelType w:val="singleLevel"/>
    <w:tmpl w:val="00000034"/>
    <w:name w:val="WW8Num78"/>
    <w:lvl w:ilvl="0">
      <w:numFmt w:val="bullet"/>
      <w:lvlText w:val="-"/>
      <w:lvlJc w:val="left"/>
      <w:pPr>
        <w:tabs>
          <w:tab w:val="num" w:pos="360"/>
        </w:tabs>
        <w:ind w:left="360" w:hanging="360"/>
      </w:pPr>
      <w:rPr>
        <w:rFonts w:ascii="Times New Roman" w:hAnsi="Times New Roman" w:cs="Times New Roman"/>
        <w:b w:val="0"/>
      </w:rPr>
    </w:lvl>
  </w:abstractNum>
  <w:abstractNum w:abstractNumId="1" w15:restartNumberingAfterBreak="0">
    <w:nsid w:val="00000038"/>
    <w:multiLevelType w:val="singleLevel"/>
    <w:tmpl w:val="00000038"/>
    <w:name w:val="WW8Num82"/>
    <w:lvl w:ilvl="0">
      <w:start w:val="9"/>
      <w:numFmt w:val="bullet"/>
      <w:lvlText w:val="-"/>
      <w:lvlJc w:val="left"/>
      <w:pPr>
        <w:tabs>
          <w:tab w:val="num" w:pos="360"/>
        </w:tabs>
        <w:ind w:left="360" w:hanging="360"/>
      </w:pPr>
      <w:rPr>
        <w:rFonts w:ascii="Arial" w:hAnsi="Arial" w:cs="Arial"/>
      </w:rPr>
    </w:lvl>
  </w:abstractNum>
  <w:abstractNum w:abstractNumId="2" w15:restartNumberingAfterBreak="0">
    <w:nsid w:val="056F1C8E"/>
    <w:multiLevelType w:val="hybridMultilevel"/>
    <w:tmpl w:val="3606F9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E26A0"/>
    <w:multiLevelType w:val="multilevel"/>
    <w:tmpl w:val="8F0EB408"/>
    <w:lvl w:ilvl="0">
      <w:start w:val="1"/>
      <w:numFmt w:val="decimal"/>
      <w:pStyle w:val="StylNadpis1Arial16bAutomatick"/>
      <w:lvlText w:val="%1"/>
      <w:lvlJc w:val="left"/>
      <w:pPr>
        <w:tabs>
          <w:tab w:val="num" w:pos="432"/>
        </w:tabs>
        <w:ind w:left="432" w:hanging="432"/>
      </w:pPr>
    </w:lvl>
    <w:lvl w:ilvl="1">
      <w:start w:val="1"/>
      <w:numFmt w:val="decimal"/>
      <w:lvlText w:val="%1.%2"/>
      <w:lvlJc w:val="left"/>
      <w:pPr>
        <w:tabs>
          <w:tab w:val="num" w:pos="396"/>
        </w:tabs>
        <w:ind w:left="396" w:hanging="576"/>
      </w:pPr>
    </w:lvl>
    <w:lvl w:ilvl="2">
      <w:start w:val="1"/>
      <w:numFmt w:val="decimal"/>
      <w:pStyle w:val="Nadpis3"/>
      <w:lvlText w:val="%1.%2.%3"/>
      <w:lvlJc w:val="left"/>
      <w:pPr>
        <w:tabs>
          <w:tab w:val="num" w:pos="360"/>
        </w:tabs>
        <w:ind w:left="360" w:hanging="720"/>
      </w:pPr>
    </w:lvl>
    <w:lvl w:ilvl="3">
      <w:start w:val="1"/>
      <w:numFmt w:val="decimal"/>
      <w:pStyle w:val="Nadpis4"/>
      <w:lvlText w:val="%1.%2.%3.%4"/>
      <w:lvlJc w:val="left"/>
      <w:pPr>
        <w:tabs>
          <w:tab w:val="num" w:pos="504"/>
        </w:tabs>
        <w:ind w:left="504" w:hanging="864"/>
      </w:pPr>
    </w:lvl>
    <w:lvl w:ilvl="4">
      <w:start w:val="1"/>
      <w:numFmt w:val="decimal"/>
      <w:pStyle w:val="Nadpis5"/>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4" w15:restartNumberingAfterBreak="0">
    <w:nsid w:val="0D006198"/>
    <w:multiLevelType w:val="hybridMultilevel"/>
    <w:tmpl w:val="B272651A"/>
    <w:lvl w:ilvl="0" w:tplc="331ACF62">
      <w:start w:val="1"/>
      <w:numFmt w:val="lowerLetter"/>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312F20"/>
    <w:multiLevelType w:val="hybridMultilevel"/>
    <w:tmpl w:val="A8042874"/>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952316"/>
    <w:multiLevelType w:val="hybridMultilevel"/>
    <w:tmpl w:val="7F64A26C"/>
    <w:lvl w:ilvl="0" w:tplc="04050001">
      <w:start w:val="1"/>
      <w:numFmt w:val="lowerLetter"/>
      <w:lvlText w:val="%1)"/>
      <w:lvlJc w:val="left"/>
      <w:pPr>
        <w:ind w:left="1259" w:hanging="360"/>
      </w:pPr>
    </w:lvl>
    <w:lvl w:ilvl="1" w:tplc="04050019">
      <w:start w:val="1"/>
      <w:numFmt w:val="lowerLetter"/>
      <w:lvlText w:val="%2."/>
      <w:lvlJc w:val="left"/>
      <w:pPr>
        <w:ind w:left="1979" w:hanging="360"/>
      </w:pPr>
    </w:lvl>
    <w:lvl w:ilvl="2" w:tplc="0405001B">
      <w:start w:val="1"/>
      <w:numFmt w:val="lowerRoman"/>
      <w:lvlText w:val="%3."/>
      <w:lvlJc w:val="right"/>
      <w:pPr>
        <w:ind w:left="2699" w:hanging="180"/>
      </w:pPr>
    </w:lvl>
    <w:lvl w:ilvl="3" w:tplc="0405000F">
      <w:start w:val="1"/>
      <w:numFmt w:val="decimal"/>
      <w:lvlText w:val="%4."/>
      <w:lvlJc w:val="left"/>
      <w:pPr>
        <w:ind w:left="3419" w:hanging="360"/>
      </w:pPr>
    </w:lvl>
    <w:lvl w:ilvl="4" w:tplc="04050019">
      <w:start w:val="1"/>
      <w:numFmt w:val="lowerLetter"/>
      <w:lvlText w:val="%5."/>
      <w:lvlJc w:val="left"/>
      <w:pPr>
        <w:ind w:left="4139" w:hanging="360"/>
      </w:pPr>
    </w:lvl>
    <w:lvl w:ilvl="5" w:tplc="0405001B">
      <w:start w:val="1"/>
      <w:numFmt w:val="lowerRoman"/>
      <w:lvlText w:val="%6."/>
      <w:lvlJc w:val="right"/>
      <w:pPr>
        <w:ind w:left="4859" w:hanging="180"/>
      </w:pPr>
    </w:lvl>
    <w:lvl w:ilvl="6" w:tplc="0405000F">
      <w:start w:val="1"/>
      <w:numFmt w:val="decimal"/>
      <w:lvlText w:val="%7."/>
      <w:lvlJc w:val="left"/>
      <w:pPr>
        <w:ind w:left="5579" w:hanging="360"/>
      </w:pPr>
    </w:lvl>
    <w:lvl w:ilvl="7" w:tplc="04050019">
      <w:start w:val="1"/>
      <w:numFmt w:val="lowerLetter"/>
      <w:lvlText w:val="%8."/>
      <w:lvlJc w:val="left"/>
      <w:pPr>
        <w:ind w:left="6299" w:hanging="360"/>
      </w:pPr>
    </w:lvl>
    <w:lvl w:ilvl="8" w:tplc="0405001B">
      <w:start w:val="1"/>
      <w:numFmt w:val="lowerRoman"/>
      <w:lvlText w:val="%9."/>
      <w:lvlJc w:val="right"/>
      <w:pPr>
        <w:ind w:left="7019" w:hanging="180"/>
      </w:pPr>
    </w:lvl>
  </w:abstractNum>
  <w:abstractNum w:abstractNumId="7" w15:restartNumberingAfterBreak="0">
    <w:nsid w:val="0F4610F5"/>
    <w:multiLevelType w:val="hybridMultilevel"/>
    <w:tmpl w:val="5F4C623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CC69AE"/>
    <w:multiLevelType w:val="hybridMultilevel"/>
    <w:tmpl w:val="AEF6AD48"/>
    <w:lvl w:ilvl="0" w:tplc="21FE5F42">
      <w:start w:val="1"/>
      <w:numFmt w:val="bullet"/>
      <w:pStyle w:val="Normlnodrky"/>
      <w:lvlText w:val=""/>
      <w:lvlJc w:val="left"/>
      <w:pPr>
        <w:tabs>
          <w:tab w:val="num" w:pos="0"/>
        </w:tabs>
        <w:ind w:left="226" w:hanging="226"/>
      </w:pPr>
      <w:rPr>
        <w:rFonts w:ascii="Wingdings" w:hAnsi="Wingdings" w:hint="default"/>
        <w:color w:val="auto"/>
      </w:rPr>
    </w:lvl>
    <w:lvl w:ilvl="1" w:tplc="0405000F">
      <w:start w:val="1"/>
      <w:numFmt w:val="decimal"/>
      <w:lvlText w:val="%2."/>
      <w:lvlJc w:val="left"/>
      <w:pPr>
        <w:tabs>
          <w:tab w:val="num" w:pos="986"/>
        </w:tabs>
        <w:ind w:left="986" w:hanging="360"/>
      </w:pPr>
      <w:rPr>
        <w:rFonts w:hint="default"/>
        <w:color w:val="auto"/>
      </w:rPr>
    </w:lvl>
    <w:lvl w:ilvl="2" w:tplc="04050005" w:tentative="1">
      <w:start w:val="1"/>
      <w:numFmt w:val="bullet"/>
      <w:lvlText w:val=""/>
      <w:lvlJc w:val="left"/>
      <w:pPr>
        <w:tabs>
          <w:tab w:val="num" w:pos="1706"/>
        </w:tabs>
        <w:ind w:left="1706" w:hanging="360"/>
      </w:pPr>
      <w:rPr>
        <w:rFonts w:ascii="Wingdings" w:hAnsi="Wingdings" w:hint="default"/>
      </w:rPr>
    </w:lvl>
    <w:lvl w:ilvl="3" w:tplc="04050001" w:tentative="1">
      <w:start w:val="1"/>
      <w:numFmt w:val="bullet"/>
      <w:lvlText w:val=""/>
      <w:lvlJc w:val="left"/>
      <w:pPr>
        <w:tabs>
          <w:tab w:val="num" w:pos="2426"/>
        </w:tabs>
        <w:ind w:left="2426" w:hanging="360"/>
      </w:pPr>
      <w:rPr>
        <w:rFonts w:ascii="Symbol" w:hAnsi="Symbol" w:hint="default"/>
      </w:rPr>
    </w:lvl>
    <w:lvl w:ilvl="4" w:tplc="04050003" w:tentative="1">
      <w:start w:val="1"/>
      <w:numFmt w:val="bullet"/>
      <w:lvlText w:val="o"/>
      <w:lvlJc w:val="left"/>
      <w:pPr>
        <w:tabs>
          <w:tab w:val="num" w:pos="3146"/>
        </w:tabs>
        <w:ind w:left="3146" w:hanging="360"/>
      </w:pPr>
      <w:rPr>
        <w:rFonts w:ascii="Courier New" w:hAnsi="Courier New" w:cs="Courier New" w:hint="default"/>
      </w:rPr>
    </w:lvl>
    <w:lvl w:ilvl="5" w:tplc="04050005" w:tentative="1">
      <w:start w:val="1"/>
      <w:numFmt w:val="bullet"/>
      <w:lvlText w:val=""/>
      <w:lvlJc w:val="left"/>
      <w:pPr>
        <w:tabs>
          <w:tab w:val="num" w:pos="3866"/>
        </w:tabs>
        <w:ind w:left="3866" w:hanging="360"/>
      </w:pPr>
      <w:rPr>
        <w:rFonts w:ascii="Wingdings" w:hAnsi="Wingdings" w:hint="default"/>
      </w:rPr>
    </w:lvl>
    <w:lvl w:ilvl="6" w:tplc="04050001" w:tentative="1">
      <w:start w:val="1"/>
      <w:numFmt w:val="bullet"/>
      <w:lvlText w:val=""/>
      <w:lvlJc w:val="left"/>
      <w:pPr>
        <w:tabs>
          <w:tab w:val="num" w:pos="4586"/>
        </w:tabs>
        <w:ind w:left="4586" w:hanging="360"/>
      </w:pPr>
      <w:rPr>
        <w:rFonts w:ascii="Symbol" w:hAnsi="Symbol" w:hint="default"/>
      </w:rPr>
    </w:lvl>
    <w:lvl w:ilvl="7" w:tplc="04050003" w:tentative="1">
      <w:start w:val="1"/>
      <w:numFmt w:val="bullet"/>
      <w:lvlText w:val="o"/>
      <w:lvlJc w:val="left"/>
      <w:pPr>
        <w:tabs>
          <w:tab w:val="num" w:pos="5306"/>
        </w:tabs>
        <w:ind w:left="5306" w:hanging="360"/>
      </w:pPr>
      <w:rPr>
        <w:rFonts w:ascii="Courier New" w:hAnsi="Courier New" w:cs="Courier New" w:hint="default"/>
      </w:rPr>
    </w:lvl>
    <w:lvl w:ilvl="8" w:tplc="04050005" w:tentative="1">
      <w:start w:val="1"/>
      <w:numFmt w:val="bullet"/>
      <w:lvlText w:val=""/>
      <w:lvlJc w:val="left"/>
      <w:pPr>
        <w:tabs>
          <w:tab w:val="num" w:pos="6026"/>
        </w:tabs>
        <w:ind w:left="6026" w:hanging="360"/>
      </w:pPr>
      <w:rPr>
        <w:rFonts w:ascii="Wingdings" w:hAnsi="Wingdings" w:hint="default"/>
      </w:rPr>
    </w:lvl>
  </w:abstractNum>
  <w:abstractNum w:abstractNumId="9" w15:restartNumberingAfterBreak="0">
    <w:nsid w:val="120D27E0"/>
    <w:multiLevelType w:val="hybridMultilevel"/>
    <w:tmpl w:val="1186A5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B0387D"/>
    <w:multiLevelType w:val="hybridMultilevel"/>
    <w:tmpl w:val="BDEE0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74316"/>
    <w:multiLevelType w:val="hybridMultilevel"/>
    <w:tmpl w:val="5BC0316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1DC36DA1"/>
    <w:multiLevelType w:val="hybridMultilevel"/>
    <w:tmpl w:val="35BA77F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1F8A19DA"/>
    <w:multiLevelType w:val="hybridMultilevel"/>
    <w:tmpl w:val="DF1CBD1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62C0F81"/>
    <w:multiLevelType w:val="hybridMultilevel"/>
    <w:tmpl w:val="186C33D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A9D0858"/>
    <w:multiLevelType w:val="hybridMultilevel"/>
    <w:tmpl w:val="B3DC8BFC"/>
    <w:lvl w:ilvl="0" w:tplc="CE622598">
      <w:start w:val="1"/>
      <w:numFmt w:val="lowerLetter"/>
      <w:lvlText w:val="%1)"/>
      <w:lvlJc w:val="left"/>
      <w:pPr>
        <w:tabs>
          <w:tab w:val="num" w:pos="720"/>
        </w:tabs>
        <w:ind w:left="720" w:hanging="360"/>
      </w:pPr>
      <w:rPr>
        <w:rFonts w:ascii="Arial" w:eastAsia="Times New Roman" w:hAnsi="Arial" w:cs="Arial"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5307C2"/>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AF76FC"/>
    <w:multiLevelType w:val="hybridMultilevel"/>
    <w:tmpl w:val="C64265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42117"/>
    <w:multiLevelType w:val="hybridMultilevel"/>
    <w:tmpl w:val="CEC869CC"/>
    <w:lvl w:ilvl="0" w:tplc="FFFFFFFF">
      <w:start w:val="1"/>
      <w:numFmt w:val="lowerLetter"/>
      <w:lvlText w:val="%1)"/>
      <w:lvlJc w:val="left"/>
      <w:pPr>
        <w:tabs>
          <w:tab w:val="num" w:pos="888"/>
        </w:tabs>
        <w:ind w:left="888" w:hanging="360"/>
      </w:pPr>
      <w:rPr>
        <w:rFonts w:ascii="Arial" w:hAnsi="Arial" w:cs="Arial" w:hint="default"/>
        <w:sz w:val="18"/>
        <w:szCs w:val="18"/>
      </w:rPr>
    </w:lvl>
    <w:lvl w:ilvl="1" w:tplc="FFFFFFFF">
      <w:start w:val="1"/>
      <w:numFmt w:val="lowerLetter"/>
      <w:lvlText w:val="%2."/>
      <w:lvlJc w:val="left"/>
      <w:pPr>
        <w:tabs>
          <w:tab w:val="num" w:pos="1608"/>
        </w:tabs>
        <w:ind w:left="1608" w:hanging="360"/>
      </w:pPr>
    </w:lvl>
    <w:lvl w:ilvl="2" w:tplc="FFFFFFFF">
      <w:start w:val="1"/>
      <w:numFmt w:val="lowerRoman"/>
      <w:lvlText w:val="%3."/>
      <w:lvlJc w:val="right"/>
      <w:pPr>
        <w:tabs>
          <w:tab w:val="num" w:pos="2328"/>
        </w:tabs>
        <w:ind w:left="2328" w:hanging="180"/>
      </w:pPr>
    </w:lvl>
    <w:lvl w:ilvl="3" w:tplc="FFFFFFFF">
      <w:start w:val="1"/>
      <w:numFmt w:val="decimal"/>
      <w:lvlText w:val="%4."/>
      <w:lvlJc w:val="left"/>
      <w:pPr>
        <w:tabs>
          <w:tab w:val="num" w:pos="3048"/>
        </w:tabs>
        <w:ind w:left="3048" w:hanging="360"/>
      </w:pPr>
    </w:lvl>
    <w:lvl w:ilvl="4" w:tplc="FFFFFFFF">
      <w:start w:val="1"/>
      <w:numFmt w:val="lowerLetter"/>
      <w:lvlText w:val="%5."/>
      <w:lvlJc w:val="left"/>
      <w:pPr>
        <w:tabs>
          <w:tab w:val="num" w:pos="3768"/>
        </w:tabs>
        <w:ind w:left="3768" w:hanging="360"/>
      </w:pPr>
    </w:lvl>
    <w:lvl w:ilvl="5" w:tplc="FFFFFFFF">
      <w:start w:val="1"/>
      <w:numFmt w:val="lowerRoman"/>
      <w:lvlText w:val="%6."/>
      <w:lvlJc w:val="right"/>
      <w:pPr>
        <w:tabs>
          <w:tab w:val="num" w:pos="4488"/>
        </w:tabs>
        <w:ind w:left="4488" w:hanging="180"/>
      </w:pPr>
    </w:lvl>
    <w:lvl w:ilvl="6" w:tplc="FFFFFFFF">
      <w:start w:val="1"/>
      <w:numFmt w:val="decimal"/>
      <w:lvlText w:val="%7."/>
      <w:lvlJc w:val="left"/>
      <w:pPr>
        <w:tabs>
          <w:tab w:val="num" w:pos="5208"/>
        </w:tabs>
        <w:ind w:left="5208" w:hanging="360"/>
      </w:pPr>
    </w:lvl>
    <w:lvl w:ilvl="7" w:tplc="FFFFFFFF">
      <w:start w:val="1"/>
      <w:numFmt w:val="lowerLetter"/>
      <w:lvlText w:val="%8."/>
      <w:lvlJc w:val="left"/>
      <w:pPr>
        <w:tabs>
          <w:tab w:val="num" w:pos="5928"/>
        </w:tabs>
        <w:ind w:left="5928" w:hanging="360"/>
      </w:pPr>
    </w:lvl>
    <w:lvl w:ilvl="8" w:tplc="FFFFFFFF">
      <w:start w:val="1"/>
      <w:numFmt w:val="lowerRoman"/>
      <w:lvlText w:val="%9."/>
      <w:lvlJc w:val="right"/>
      <w:pPr>
        <w:tabs>
          <w:tab w:val="num" w:pos="6648"/>
        </w:tabs>
        <w:ind w:left="6648" w:hanging="180"/>
      </w:pPr>
    </w:lvl>
  </w:abstractNum>
  <w:abstractNum w:abstractNumId="19" w15:restartNumberingAfterBreak="0">
    <w:nsid w:val="376725C2"/>
    <w:multiLevelType w:val="hybridMultilevel"/>
    <w:tmpl w:val="F280D4BA"/>
    <w:lvl w:ilvl="0" w:tplc="DEF2A75E">
      <w:start w:val="1"/>
      <w:numFmt w:val="decimal"/>
      <w:pStyle w:val="Nadpis2"/>
      <w:lvlText w:val="4.%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187466">
      <w:start w:val="1"/>
      <w:numFmt w:val="lowerLetter"/>
      <w:lvlText w:val="%2."/>
      <w:lvlJc w:val="left"/>
      <w:pPr>
        <w:ind w:left="1440" w:hanging="360"/>
      </w:pPr>
    </w:lvl>
    <w:lvl w:ilvl="2" w:tplc="EE003C64" w:tentative="1">
      <w:start w:val="1"/>
      <w:numFmt w:val="lowerRoman"/>
      <w:lvlText w:val="%3."/>
      <w:lvlJc w:val="right"/>
      <w:pPr>
        <w:ind w:left="2160" w:hanging="180"/>
      </w:pPr>
    </w:lvl>
    <w:lvl w:ilvl="3" w:tplc="2B108D7A" w:tentative="1">
      <w:start w:val="1"/>
      <w:numFmt w:val="decimal"/>
      <w:lvlText w:val="%4."/>
      <w:lvlJc w:val="left"/>
      <w:pPr>
        <w:ind w:left="2880" w:hanging="360"/>
      </w:pPr>
    </w:lvl>
    <w:lvl w:ilvl="4" w:tplc="0F34BC74" w:tentative="1">
      <w:start w:val="1"/>
      <w:numFmt w:val="lowerLetter"/>
      <w:lvlText w:val="%5."/>
      <w:lvlJc w:val="left"/>
      <w:pPr>
        <w:ind w:left="3600" w:hanging="360"/>
      </w:pPr>
    </w:lvl>
    <w:lvl w:ilvl="5" w:tplc="536E1C94" w:tentative="1">
      <w:start w:val="1"/>
      <w:numFmt w:val="lowerRoman"/>
      <w:lvlText w:val="%6."/>
      <w:lvlJc w:val="right"/>
      <w:pPr>
        <w:ind w:left="4320" w:hanging="180"/>
      </w:pPr>
    </w:lvl>
    <w:lvl w:ilvl="6" w:tplc="A168ABFA" w:tentative="1">
      <w:start w:val="1"/>
      <w:numFmt w:val="decimal"/>
      <w:lvlText w:val="%7."/>
      <w:lvlJc w:val="left"/>
      <w:pPr>
        <w:ind w:left="5040" w:hanging="360"/>
      </w:pPr>
    </w:lvl>
    <w:lvl w:ilvl="7" w:tplc="0750EE46" w:tentative="1">
      <w:start w:val="1"/>
      <w:numFmt w:val="lowerLetter"/>
      <w:lvlText w:val="%8."/>
      <w:lvlJc w:val="left"/>
      <w:pPr>
        <w:ind w:left="5760" w:hanging="360"/>
      </w:pPr>
    </w:lvl>
    <w:lvl w:ilvl="8" w:tplc="9DB0E794" w:tentative="1">
      <w:start w:val="1"/>
      <w:numFmt w:val="lowerRoman"/>
      <w:lvlText w:val="%9."/>
      <w:lvlJc w:val="right"/>
      <w:pPr>
        <w:ind w:left="6480" w:hanging="180"/>
      </w:pPr>
    </w:lvl>
  </w:abstractNum>
  <w:abstractNum w:abstractNumId="20" w15:restartNumberingAfterBreak="0">
    <w:nsid w:val="39984062"/>
    <w:multiLevelType w:val="hybridMultilevel"/>
    <w:tmpl w:val="EAAA3B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0F1A6E"/>
    <w:multiLevelType w:val="hybridMultilevel"/>
    <w:tmpl w:val="F7A05100"/>
    <w:lvl w:ilvl="0" w:tplc="04050017">
      <w:numFmt w:val="bullet"/>
      <w:pStyle w:val="odrakyrds"/>
      <w:lvlText w:val=""/>
      <w:lvlPicBulletId w:val="0"/>
      <w:lvlJc w:val="left"/>
      <w:pPr>
        <w:tabs>
          <w:tab w:val="num" w:pos="2340"/>
        </w:tabs>
        <w:ind w:left="2340" w:hanging="360"/>
      </w:pPr>
      <w:rPr>
        <w:rFonts w:ascii="Symbol" w:eastAsia="Times New Roman" w:hAnsi="Symbol" w:hint="default"/>
        <w:color w:val="auto"/>
      </w:rPr>
    </w:lvl>
    <w:lvl w:ilvl="1" w:tplc="04050001">
      <w:start w:val="1"/>
      <w:numFmt w:val="bullet"/>
      <w:lvlText w:val="o"/>
      <w:lvlJc w:val="left"/>
      <w:pPr>
        <w:tabs>
          <w:tab w:val="num" w:pos="2856"/>
        </w:tabs>
        <w:ind w:left="2856" w:hanging="360"/>
      </w:pPr>
      <w:rPr>
        <w:rFonts w:ascii="Courier New" w:hAnsi="Courier New" w:cs="Courier New" w:hint="default"/>
      </w:rPr>
    </w:lvl>
    <w:lvl w:ilvl="2" w:tplc="0405001B" w:tentative="1">
      <w:start w:val="1"/>
      <w:numFmt w:val="bullet"/>
      <w:lvlText w:val=""/>
      <w:lvlJc w:val="left"/>
      <w:pPr>
        <w:tabs>
          <w:tab w:val="num" w:pos="3576"/>
        </w:tabs>
        <w:ind w:left="3576" w:hanging="360"/>
      </w:pPr>
      <w:rPr>
        <w:rFonts w:ascii="Wingdings" w:hAnsi="Wingdings" w:hint="default"/>
      </w:rPr>
    </w:lvl>
    <w:lvl w:ilvl="3" w:tplc="0405000F" w:tentative="1">
      <w:start w:val="1"/>
      <w:numFmt w:val="bullet"/>
      <w:lvlText w:val=""/>
      <w:lvlJc w:val="left"/>
      <w:pPr>
        <w:tabs>
          <w:tab w:val="num" w:pos="4296"/>
        </w:tabs>
        <w:ind w:left="4296" w:hanging="360"/>
      </w:pPr>
      <w:rPr>
        <w:rFonts w:ascii="Symbol" w:hAnsi="Symbol" w:hint="default"/>
      </w:rPr>
    </w:lvl>
    <w:lvl w:ilvl="4" w:tplc="04050019" w:tentative="1">
      <w:start w:val="1"/>
      <w:numFmt w:val="bullet"/>
      <w:lvlText w:val="o"/>
      <w:lvlJc w:val="left"/>
      <w:pPr>
        <w:tabs>
          <w:tab w:val="num" w:pos="5016"/>
        </w:tabs>
        <w:ind w:left="5016" w:hanging="360"/>
      </w:pPr>
      <w:rPr>
        <w:rFonts w:ascii="Courier New" w:hAnsi="Courier New" w:cs="Courier New" w:hint="default"/>
      </w:rPr>
    </w:lvl>
    <w:lvl w:ilvl="5" w:tplc="0405001B" w:tentative="1">
      <w:start w:val="1"/>
      <w:numFmt w:val="bullet"/>
      <w:lvlText w:val=""/>
      <w:lvlJc w:val="left"/>
      <w:pPr>
        <w:tabs>
          <w:tab w:val="num" w:pos="5736"/>
        </w:tabs>
        <w:ind w:left="5736" w:hanging="360"/>
      </w:pPr>
      <w:rPr>
        <w:rFonts w:ascii="Wingdings" w:hAnsi="Wingdings" w:hint="default"/>
      </w:rPr>
    </w:lvl>
    <w:lvl w:ilvl="6" w:tplc="0405000F" w:tentative="1">
      <w:start w:val="1"/>
      <w:numFmt w:val="bullet"/>
      <w:lvlText w:val=""/>
      <w:lvlJc w:val="left"/>
      <w:pPr>
        <w:tabs>
          <w:tab w:val="num" w:pos="6456"/>
        </w:tabs>
        <w:ind w:left="6456" w:hanging="360"/>
      </w:pPr>
      <w:rPr>
        <w:rFonts w:ascii="Symbol" w:hAnsi="Symbol" w:hint="default"/>
      </w:rPr>
    </w:lvl>
    <w:lvl w:ilvl="7" w:tplc="04050019" w:tentative="1">
      <w:start w:val="1"/>
      <w:numFmt w:val="bullet"/>
      <w:lvlText w:val="o"/>
      <w:lvlJc w:val="left"/>
      <w:pPr>
        <w:tabs>
          <w:tab w:val="num" w:pos="7176"/>
        </w:tabs>
        <w:ind w:left="7176" w:hanging="360"/>
      </w:pPr>
      <w:rPr>
        <w:rFonts w:ascii="Courier New" w:hAnsi="Courier New" w:cs="Courier New" w:hint="default"/>
      </w:rPr>
    </w:lvl>
    <w:lvl w:ilvl="8" w:tplc="0405001B" w:tentative="1">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3DA51531"/>
    <w:multiLevelType w:val="hybridMultilevel"/>
    <w:tmpl w:val="EE1C5B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F2953B2"/>
    <w:multiLevelType w:val="hybridMultilevel"/>
    <w:tmpl w:val="3F3079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B249BD"/>
    <w:multiLevelType w:val="hybridMultilevel"/>
    <w:tmpl w:val="F4761C24"/>
    <w:lvl w:ilvl="0" w:tplc="F99EA950">
      <w:start w:val="1"/>
      <w:numFmt w:val="lowerLetter"/>
      <w:lvlText w:val="%1)"/>
      <w:lvlJc w:val="left"/>
      <w:pPr>
        <w:tabs>
          <w:tab w:val="num" w:pos="900"/>
        </w:tabs>
        <w:ind w:left="900" w:hanging="360"/>
      </w:pPr>
      <w:rPr>
        <w:b w:val="0"/>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25" w15:restartNumberingAfterBreak="0">
    <w:nsid w:val="498B13AD"/>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736D2E"/>
    <w:multiLevelType w:val="hybridMultilevel"/>
    <w:tmpl w:val="0D6056B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E86D0F"/>
    <w:multiLevelType w:val="hybridMultilevel"/>
    <w:tmpl w:val="067E8C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4C0F223A"/>
    <w:multiLevelType w:val="hybridMultilevel"/>
    <w:tmpl w:val="8F74F944"/>
    <w:lvl w:ilvl="0" w:tplc="0405000F">
      <w:start w:val="1"/>
      <w:numFmt w:val="bullet"/>
      <w:lvlText w:val=""/>
      <w:lvlJc w:val="left"/>
      <w:pPr>
        <w:tabs>
          <w:tab w:val="num" w:pos="720"/>
        </w:tabs>
        <w:ind w:left="720" w:hanging="360"/>
      </w:pPr>
      <w:rPr>
        <w:rFonts w:ascii="Symbol" w:hAnsi="Symbol"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505169D4"/>
    <w:multiLevelType w:val="hybridMultilevel"/>
    <w:tmpl w:val="0DFE389C"/>
    <w:lvl w:ilvl="0" w:tplc="86723540">
      <w:start w:val="1"/>
      <w:numFmt w:val="bullet"/>
      <w:lvlText w:val=""/>
      <w:lvlJc w:val="left"/>
      <w:pPr>
        <w:tabs>
          <w:tab w:val="num" w:pos="360"/>
        </w:tabs>
        <w:ind w:left="360" w:hanging="360"/>
      </w:pPr>
      <w:rPr>
        <w:rFonts w:ascii="Symbol" w:hAnsi="Symbol" w:hint="default"/>
      </w:rPr>
    </w:lvl>
    <w:lvl w:ilvl="1" w:tplc="04050019">
      <w:numFmt w:val="bullet"/>
      <w:lvlText w:val="-"/>
      <w:lvlJc w:val="left"/>
      <w:pPr>
        <w:tabs>
          <w:tab w:val="num" w:pos="1095"/>
        </w:tabs>
        <w:ind w:left="1095" w:hanging="375"/>
      </w:pPr>
      <w:rPr>
        <w:rFonts w:ascii="Arial" w:eastAsia="Times New Roman" w:hAnsi="Arial" w:cs="Arial" w:hint="default"/>
      </w:rPr>
    </w:lvl>
    <w:lvl w:ilvl="2" w:tplc="0405001B">
      <w:start w:val="1"/>
      <w:numFmt w:val="bullet"/>
      <w:lvlText w:val=""/>
      <w:lvlJc w:val="left"/>
      <w:pPr>
        <w:tabs>
          <w:tab w:val="num" w:pos="1800"/>
        </w:tabs>
        <w:ind w:left="1800" w:hanging="360"/>
      </w:pPr>
      <w:rPr>
        <w:rFonts w:ascii="Wingdings" w:hAnsi="Wingding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49F2E7E"/>
    <w:multiLevelType w:val="hybridMultilevel"/>
    <w:tmpl w:val="EBE2EEE4"/>
    <w:lvl w:ilvl="0" w:tplc="0405000B">
      <w:numFmt w:val="bullet"/>
      <w:pStyle w:val="vdaje"/>
      <w:lvlText w:val="-"/>
      <w:lvlJc w:val="left"/>
      <w:pPr>
        <w:tabs>
          <w:tab w:val="num" w:pos="720"/>
        </w:tabs>
        <w:ind w:left="720" w:hanging="360"/>
      </w:pPr>
      <w:rPr>
        <w:rFonts w:ascii="Arial" w:eastAsia="Times New Roman" w:hAnsi="Arial" w:cs="Arial" w:hint="default"/>
      </w:rPr>
    </w:lvl>
    <w:lvl w:ilvl="1" w:tplc="04050003">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2C357A"/>
    <w:multiLevelType w:val="hybridMultilevel"/>
    <w:tmpl w:val="9576492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E041810"/>
    <w:multiLevelType w:val="hybridMultilevel"/>
    <w:tmpl w:val="92CAFB26"/>
    <w:lvl w:ilvl="0" w:tplc="37C026D4">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D4185E"/>
    <w:multiLevelType w:val="multilevel"/>
    <w:tmpl w:val="C442C822"/>
    <w:lvl w:ilvl="0">
      <w:start w:val="1"/>
      <w:numFmt w:val="decimal"/>
      <w:lvlText w:val="%1"/>
      <w:lvlJc w:val="left"/>
      <w:pPr>
        <w:tabs>
          <w:tab w:val="num" w:pos="360"/>
        </w:tabs>
        <w:ind w:left="360" w:hanging="360"/>
      </w:pPr>
      <w:rPr>
        <w:rFonts w:hint="default"/>
        <w:b/>
        <w:color w:val="008000"/>
        <w:sz w:val="24"/>
        <w:szCs w:val="24"/>
      </w:rPr>
    </w:lvl>
    <w:lvl w:ilvl="1">
      <w:start w:val="1"/>
      <w:numFmt w:val="decimal"/>
      <w:lvlText w:val="%1.%2"/>
      <w:lvlJc w:val="left"/>
      <w:pPr>
        <w:tabs>
          <w:tab w:val="num" w:pos="360"/>
        </w:tabs>
        <w:ind w:left="360" w:hanging="360"/>
      </w:pPr>
      <w:rPr>
        <w:rFonts w:ascii="Arial" w:hAnsi="Arial" w:cs="Arial" w:hint="default"/>
        <w:b/>
        <w:color w:val="008000"/>
        <w:sz w:val="20"/>
        <w:szCs w:val="20"/>
      </w:rPr>
    </w:lvl>
    <w:lvl w:ilvl="2">
      <w:start w:val="1"/>
      <w:numFmt w:val="decimal"/>
      <w:lvlText w:val="%1.%2.%3"/>
      <w:lvlJc w:val="left"/>
      <w:pPr>
        <w:tabs>
          <w:tab w:val="num" w:pos="1440"/>
        </w:tabs>
        <w:ind w:left="1440" w:hanging="720"/>
      </w:pPr>
      <w:rPr>
        <w:rFonts w:hint="default"/>
        <w:b w:val="0"/>
        <w:color w:val="00800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5890A2A"/>
    <w:multiLevelType w:val="hybridMultilevel"/>
    <w:tmpl w:val="F8429974"/>
    <w:lvl w:ilvl="0" w:tplc="77685954">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6" w15:restartNumberingAfterBreak="0">
    <w:nsid w:val="6CCC1FC6"/>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A34CA4"/>
    <w:multiLevelType w:val="hybridMultilevel"/>
    <w:tmpl w:val="B0041FC6"/>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A750E9"/>
    <w:multiLevelType w:val="hybridMultilevel"/>
    <w:tmpl w:val="BD5E446A"/>
    <w:lvl w:ilvl="0" w:tplc="F168DE58">
      <w:start w:val="1"/>
      <w:numFmt w:val="lowerLetter"/>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C6016D"/>
    <w:multiLevelType w:val="hybridMultilevel"/>
    <w:tmpl w:val="C78A91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8"/>
  </w:num>
  <w:num w:numId="3">
    <w:abstractNumId w:val="30"/>
  </w:num>
  <w:num w:numId="4">
    <w:abstractNumId w:val="3"/>
  </w:num>
  <w:num w:numId="5">
    <w:abstractNumId w:val="33"/>
  </w:num>
  <w:num w:numId="6">
    <w:abstractNumId w:val="19"/>
  </w:num>
  <w:num w:numId="7">
    <w:abstractNumId w:val="35"/>
  </w:num>
  <w:num w:numId="8">
    <w:abstractNumId w:val="10"/>
  </w:num>
  <w:num w:numId="9">
    <w:abstractNumId w:val="15"/>
  </w:num>
  <w:num w:numId="10">
    <w:abstractNumId w:val="17"/>
  </w:num>
  <w:num w:numId="11">
    <w:abstractNumId w:val="2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7"/>
  </w:num>
  <w:num w:numId="1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2"/>
  </w:num>
  <w:num w:numId="22">
    <w:abstractNumId w:val="5"/>
  </w:num>
  <w:num w:numId="23">
    <w:abstractNumId w:val="14"/>
  </w:num>
  <w:num w:numId="24">
    <w:abstractNumId w:val="11"/>
  </w:num>
  <w:num w:numId="25">
    <w:abstractNumId w:val="20"/>
  </w:num>
  <w:num w:numId="26">
    <w:abstractNumId w:val="19"/>
  </w:num>
  <w:num w:numId="27">
    <w:abstractNumId w:val="38"/>
  </w:num>
  <w:num w:numId="28">
    <w:abstractNumId w:val="9"/>
  </w:num>
  <w:num w:numId="29">
    <w:abstractNumId w:val="19"/>
  </w:num>
  <w:num w:numId="30">
    <w:abstractNumId w:val="19"/>
  </w:num>
  <w:num w:numId="31">
    <w:abstractNumId w:val="19"/>
  </w:num>
  <w:num w:numId="32">
    <w:abstractNumId w:val="4"/>
  </w:num>
  <w:num w:numId="33">
    <w:abstractNumId w:val="16"/>
  </w:num>
  <w:num w:numId="34">
    <w:abstractNumId w:val="36"/>
  </w:num>
  <w:num w:numId="35">
    <w:abstractNumId w:val="25"/>
  </w:num>
  <w:num w:numId="36">
    <w:abstractNumId w:val="37"/>
  </w:num>
  <w:num w:numId="37">
    <w:abstractNumId w:val="2"/>
  </w:num>
  <w:num w:numId="38">
    <w:abstractNumId w:val="23"/>
  </w:num>
  <w:num w:numId="39">
    <w:abstractNumId w:val="34"/>
  </w:num>
  <w:num w:numId="40">
    <w:abstractNumId w:val="31"/>
  </w:num>
  <w:num w:numId="41">
    <w:abstractNumId w:val="12"/>
  </w:num>
  <w:num w:numId="4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6E3"/>
    <w:rsid w:val="0000234C"/>
    <w:rsid w:val="000023B9"/>
    <w:rsid w:val="00004530"/>
    <w:rsid w:val="0001017D"/>
    <w:rsid w:val="00010930"/>
    <w:rsid w:val="00012682"/>
    <w:rsid w:val="000129BB"/>
    <w:rsid w:val="00014E96"/>
    <w:rsid w:val="0001501C"/>
    <w:rsid w:val="000178FA"/>
    <w:rsid w:val="0002100F"/>
    <w:rsid w:val="00022A1E"/>
    <w:rsid w:val="00024DA6"/>
    <w:rsid w:val="00026D7B"/>
    <w:rsid w:val="00027523"/>
    <w:rsid w:val="00027779"/>
    <w:rsid w:val="0003027F"/>
    <w:rsid w:val="00030D63"/>
    <w:rsid w:val="00031C98"/>
    <w:rsid w:val="00031FCA"/>
    <w:rsid w:val="000436BC"/>
    <w:rsid w:val="00043931"/>
    <w:rsid w:val="000444B1"/>
    <w:rsid w:val="00044D38"/>
    <w:rsid w:val="00052120"/>
    <w:rsid w:val="00053011"/>
    <w:rsid w:val="00053EA9"/>
    <w:rsid w:val="000545B1"/>
    <w:rsid w:val="000555CD"/>
    <w:rsid w:val="000560C9"/>
    <w:rsid w:val="0005731C"/>
    <w:rsid w:val="00060C12"/>
    <w:rsid w:val="0006286D"/>
    <w:rsid w:val="0006520A"/>
    <w:rsid w:val="00065E3D"/>
    <w:rsid w:val="00070984"/>
    <w:rsid w:val="00070C75"/>
    <w:rsid w:val="00071559"/>
    <w:rsid w:val="000717C6"/>
    <w:rsid w:val="0007248B"/>
    <w:rsid w:val="0007322E"/>
    <w:rsid w:val="00073D4E"/>
    <w:rsid w:val="00076060"/>
    <w:rsid w:val="00083F5E"/>
    <w:rsid w:val="00087064"/>
    <w:rsid w:val="00090F34"/>
    <w:rsid w:val="00093D2F"/>
    <w:rsid w:val="00093E19"/>
    <w:rsid w:val="00097BFC"/>
    <w:rsid w:val="000A3D46"/>
    <w:rsid w:val="000A67AE"/>
    <w:rsid w:val="000A774E"/>
    <w:rsid w:val="000B0FE7"/>
    <w:rsid w:val="000B1789"/>
    <w:rsid w:val="000B52C0"/>
    <w:rsid w:val="000B5F64"/>
    <w:rsid w:val="000C45B3"/>
    <w:rsid w:val="000C5372"/>
    <w:rsid w:val="000C7133"/>
    <w:rsid w:val="000C7B4E"/>
    <w:rsid w:val="000D12C7"/>
    <w:rsid w:val="000D4C01"/>
    <w:rsid w:val="000D5575"/>
    <w:rsid w:val="000D5C87"/>
    <w:rsid w:val="000D5D91"/>
    <w:rsid w:val="000D6150"/>
    <w:rsid w:val="000E3B90"/>
    <w:rsid w:val="000E5181"/>
    <w:rsid w:val="000E536B"/>
    <w:rsid w:val="000F113C"/>
    <w:rsid w:val="000F25DA"/>
    <w:rsid w:val="000F2950"/>
    <w:rsid w:val="000F2D20"/>
    <w:rsid w:val="000F326F"/>
    <w:rsid w:val="000F510A"/>
    <w:rsid w:val="000F5570"/>
    <w:rsid w:val="000F59C3"/>
    <w:rsid w:val="000F69EC"/>
    <w:rsid w:val="000F7CA2"/>
    <w:rsid w:val="001010FA"/>
    <w:rsid w:val="001013F3"/>
    <w:rsid w:val="00103881"/>
    <w:rsid w:val="00105FBE"/>
    <w:rsid w:val="00106144"/>
    <w:rsid w:val="0010627C"/>
    <w:rsid w:val="00106528"/>
    <w:rsid w:val="00106FF1"/>
    <w:rsid w:val="00107D30"/>
    <w:rsid w:val="001112C3"/>
    <w:rsid w:val="0011365A"/>
    <w:rsid w:val="00114E47"/>
    <w:rsid w:val="0012060C"/>
    <w:rsid w:val="001217D0"/>
    <w:rsid w:val="001269B8"/>
    <w:rsid w:val="0013171B"/>
    <w:rsid w:val="0013351E"/>
    <w:rsid w:val="0013592C"/>
    <w:rsid w:val="00135FDD"/>
    <w:rsid w:val="00140468"/>
    <w:rsid w:val="00142586"/>
    <w:rsid w:val="00143AA0"/>
    <w:rsid w:val="001440C6"/>
    <w:rsid w:val="00146EE7"/>
    <w:rsid w:val="00150031"/>
    <w:rsid w:val="001525A6"/>
    <w:rsid w:val="00155E1A"/>
    <w:rsid w:val="00163105"/>
    <w:rsid w:val="00164C66"/>
    <w:rsid w:val="0016622D"/>
    <w:rsid w:val="0016793C"/>
    <w:rsid w:val="001679A8"/>
    <w:rsid w:val="00171556"/>
    <w:rsid w:val="00174431"/>
    <w:rsid w:val="00174753"/>
    <w:rsid w:val="00175161"/>
    <w:rsid w:val="001804A7"/>
    <w:rsid w:val="00183D35"/>
    <w:rsid w:val="00193353"/>
    <w:rsid w:val="001948D1"/>
    <w:rsid w:val="001949F5"/>
    <w:rsid w:val="001A0246"/>
    <w:rsid w:val="001A02F6"/>
    <w:rsid w:val="001A1435"/>
    <w:rsid w:val="001A1F76"/>
    <w:rsid w:val="001A21BC"/>
    <w:rsid w:val="001A2BB6"/>
    <w:rsid w:val="001A56F7"/>
    <w:rsid w:val="001B2FA1"/>
    <w:rsid w:val="001B3743"/>
    <w:rsid w:val="001C0072"/>
    <w:rsid w:val="001C02C8"/>
    <w:rsid w:val="001C24FA"/>
    <w:rsid w:val="001C4ACE"/>
    <w:rsid w:val="001C78BA"/>
    <w:rsid w:val="001D29CB"/>
    <w:rsid w:val="001D3E8C"/>
    <w:rsid w:val="001D6CBC"/>
    <w:rsid w:val="001E1B4A"/>
    <w:rsid w:val="001E6ED8"/>
    <w:rsid w:val="001F1005"/>
    <w:rsid w:val="001F2831"/>
    <w:rsid w:val="001F4894"/>
    <w:rsid w:val="001F6828"/>
    <w:rsid w:val="001F6A59"/>
    <w:rsid w:val="001F75BD"/>
    <w:rsid w:val="001F7F57"/>
    <w:rsid w:val="0020146C"/>
    <w:rsid w:val="00201DBD"/>
    <w:rsid w:val="00205017"/>
    <w:rsid w:val="00205DAF"/>
    <w:rsid w:val="00207C64"/>
    <w:rsid w:val="00210F5C"/>
    <w:rsid w:val="00211ECF"/>
    <w:rsid w:val="00215CCD"/>
    <w:rsid w:val="00216F5C"/>
    <w:rsid w:val="0022628D"/>
    <w:rsid w:val="002274F2"/>
    <w:rsid w:val="002311A2"/>
    <w:rsid w:val="002346EB"/>
    <w:rsid w:val="002350C3"/>
    <w:rsid w:val="00235162"/>
    <w:rsid w:val="002404D2"/>
    <w:rsid w:val="0024187A"/>
    <w:rsid w:val="00241B95"/>
    <w:rsid w:val="00244C03"/>
    <w:rsid w:val="00244DE9"/>
    <w:rsid w:val="00244E2C"/>
    <w:rsid w:val="00246B55"/>
    <w:rsid w:val="002514CA"/>
    <w:rsid w:val="0025333E"/>
    <w:rsid w:val="00255B30"/>
    <w:rsid w:val="00256A09"/>
    <w:rsid w:val="00257FED"/>
    <w:rsid w:val="00260AF4"/>
    <w:rsid w:val="0026298D"/>
    <w:rsid w:val="00262F10"/>
    <w:rsid w:val="00265487"/>
    <w:rsid w:val="00266AF3"/>
    <w:rsid w:val="00273C6B"/>
    <w:rsid w:val="002748C8"/>
    <w:rsid w:val="00275F2E"/>
    <w:rsid w:val="00276EA1"/>
    <w:rsid w:val="002813BC"/>
    <w:rsid w:val="002824AE"/>
    <w:rsid w:val="002848A8"/>
    <w:rsid w:val="00286E34"/>
    <w:rsid w:val="002903AC"/>
    <w:rsid w:val="00290FD7"/>
    <w:rsid w:val="002916A6"/>
    <w:rsid w:val="00291990"/>
    <w:rsid w:val="00292365"/>
    <w:rsid w:val="002958C2"/>
    <w:rsid w:val="002959FD"/>
    <w:rsid w:val="002A2108"/>
    <w:rsid w:val="002A4DDF"/>
    <w:rsid w:val="002B0D66"/>
    <w:rsid w:val="002B1A08"/>
    <w:rsid w:val="002B1AA0"/>
    <w:rsid w:val="002B1F54"/>
    <w:rsid w:val="002B4C05"/>
    <w:rsid w:val="002B7CF9"/>
    <w:rsid w:val="002C0318"/>
    <w:rsid w:val="002C0EB7"/>
    <w:rsid w:val="002C5C08"/>
    <w:rsid w:val="002D1994"/>
    <w:rsid w:val="002D348D"/>
    <w:rsid w:val="002D5BDE"/>
    <w:rsid w:val="002D5BE5"/>
    <w:rsid w:val="002D6004"/>
    <w:rsid w:val="002D7752"/>
    <w:rsid w:val="002E3DBF"/>
    <w:rsid w:val="002E7534"/>
    <w:rsid w:val="002E7B00"/>
    <w:rsid w:val="002E7E75"/>
    <w:rsid w:val="002F23F5"/>
    <w:rsid w:val="002F27CA"/>
    <w:rsid w:val="002F4D40"/>
    <w:rsid w:val="002F790F"/>
    <w:rsid w:val="0030014F"/>
    <w:rsid w:val="00300274"/>
    <w:rsid w:val="00310ABE"/>
    <w:rsid w:val="00311FE2"/>
    <w:rsid w:val="00313A88"/>
    <w:rsid w:val="0031415E"/>
    <w:rsid w:val="00314F8D"/>
    <w:rsid w:val="003154D0"/>
    <w:rsid w:val="003202FA"/>
    <w:rsid w:val="00323D18"/>
    <w:rsid w:val="00326274"/>
    <w:rsid w:val="00326CA0"/>
    <w:rsid w:val="00326F98"/>
    <w:rsid w:val="0033054B"/>
    <w:rsid w:val="003314A1"/>
    <w:rsid w:val="00331C51"/>
    <w:rsid w:val="00334879"/>
    <w:rsid w:val="003408FF"/>
    <w:rsid w:val="00347DA1"/>
    <w:rsid w:val="00352F19"/>
    <w:rsid w:val="00357CF5"/>
    <w:rsid w:val="0036280C"/>
    <w:rsid w:val="00363332"/>
    <w:rsid w:val="003645E1"/>
    <w:rsid w:val="0037014D"/>
    <w:rsid w:val="00370D58"/>
    <w:rsid w:val="00372C0C"/>
    <w:rsid w:val="00373CD1"/>
    <w:rsid w:val="00373E95"/>
    <w:rsid w:val="0037554F"/>
    <w:rsid w:val="00377651"/>
    <w:rsid w:val="00380825"/>
    <w:rsid w:val="00381E32"/>
    <w:rsid w:val="003828C4"/>
    <w:rsid w:val="00382F3C"/>
    <w:rsid w:val="00383714"/>
    <w:rsid w:val="00383892"/>
    <w:rsid w:val="00385886"/>
    <w:rsid w:val="003866F8"/>
    <w:rsid w:val="00390184"/>
    <w:rsid w:val="00391A49"/>
    <w:rsid w:val="00391B44"/>
    <w:rsid w:val="0039586A"/>
    <w:rsid w:val="003964D3"/>
    <w:rsid w:val="00397499"/>
    <w:rsid w:val="00397855"/>
    <w:rsid w:val="003A5297"/>
    <w:rsid w:val="003A5454"/>
    <w:rsid w:val="003A7611"/>
    <w:rsid w:val="003B0FD3"/>
    <w:rsid w:val="003B2E29"/>
    <w:rsid w:val="003B543E"/>
    <w:rsid w:val="003C3034"/>
    <w:rsid w:val="003C459B"/>
    <w:rsid w:val="003C6296"/>
    <w:rsid w:val="003C6B70"/>
    <w:rsid w:val="003D158C"/>
    <w:rsid w:val="003D3869"/>
    <w:rsid w:val="003E06F3"/>
    <w:rsid w:val="003E17ED"/>
    <w:rsid w:val="003E21E9"/>
    <w:rsid w:val="003E6526"/>
    <w:rsid w:val="003E6CBC"/>
    <w:rsid w:val="003F4416"/>
    <w:rsid w:val="004019D0"/>
    <w:rsid w:val="00405883"/>
    <w:rsid w:val="00405ABA"/>
    <w:rsid w:val="00405D7F"/>
    <w:rsid w:val="00416386"/>
    <w:rsid w:val="00430306"/>
    <w:rsid w:val="00430639"/>
    <w:rsid w:val="004318DB"/>
    <w:rsid w:val="00434494"/>
    <w:rsid w:val="0043527B"/>
    <w:rsid w:val="0044124D"/>
    <w:rsid w:val="0044166B"/>
    <w:rsid w:val="00442561"/>
    <w:rsid w:val="0044269E"/>
    <w:rsid w:val="0044550E"/>
    <w:rsid w:val="00445E12"/>
    <w:rsid w:val="00446602"/>
    <w:rsid w:val="00447B55"/>
    <w:rsid w:val="0045367A"/>
    <w:rsid w:val="00453991"/>
    <w:rsid w:val="0045414F"/>
    <w:rsid w:val="00455D33"/>
    <w:rsid w:val="00456E21"/>
    <w:rsid w:val="00456F91"/>
    <w:rsid w:val="00457369"/>
    <w:rsid w:val="0046195B"/>
    <w:rsid w:val="004620C1"/>
    <w:rsid w:val="00462C7C"/>
    <w:rsid w:val="00465686"/>
    <w:rsid w:val="00466C99"/>
    <w:rsid w:val="00466CBE"/>
    <w:rsid w:val="00467B88"/>
    <w:rsid w:val="004718C9"/>
    <w:rsid w:val="00472EAB"/>
    <w:rsid w:val="00472EFF"/>
    <w:rsid w:val="00482A06"/>
    <w:rsid w:val="00483E42"/>
    <w:rsid w:val="00484589"/>
    <w:rsid w:val="00487248"/>
    <w:rsid w:val="00490EE2"/>
    <w:rsid w:val="00491FD9"/>
    <w:rsid w:val="0049213B"/>
    <w:rsid w:val="004922AD"/>
    <w:rsid w:val="00495456"/>
    <w:rsid w:val="004A0B46"/>
    <w:rsid w:val="004A0DDE"/>
    <w:rsid w:val="004A27A7"/>
    <w:rsid w:val="004A396A"/>
    <w:rsid w:val="004A45B6"/>
    <w:rsid w:val="004A497E"/>
    <w:rsid w:val="004A49D5"/>
    <w:rsid w:val="004B6058"/>
    <w:rsid w:val="004C3736"/>
    <w:rsid w:val="004C3900"/>
    <w:rsid w:val="004C5899"/>
    <w:rsid w:val="004C694D"/>
    <w:rsid w:val="004D11BF"/>
    <w:rsid w:val="004D4FBC"/>
    <w:rsid w:val="004E15F6"/>
    <w:rsid w:val="004E1C28"/>
    <w:rsid w:val="004E3BB4"/>
    <w:rsid w:val="004E476A"/>
    <w:rsid w:val="004E4D6A"/>
    <w:rsid w:val="004F1578"/>
    <w:rsid w:val="004F2CE0"/>
    <w:rsid w:val="004F794A"/>
    <w:rsid w:val="00500485"/>
    <w:rsid w:val="00501333"/>
    <w:rsid w:val="00502697"/>
    <w:rsid w:val="00504418"/>
    <w:rsid w:val="005062F6"/>
    <w:rsid w:val="00510837"/>
    <w:rsid w:val="005125E1"/>
    <w:rsid w:val="0051403F"/>
    <w:rsid w:val="00514A9E"/>
    <w:rsid w:val="005227BA"/>
    <w:rsid w:val="005277B8"/>
    <w:rsid w:val="00530585"/>
    <w:rsid w:val="0053207A"/>
    <w:rsid w:val="00533A75"/>
    <w:rsid w:val="00535D03"/>
    <w:rsid w:val="00540D7B"/>
    <w:rsid w:val="005413AF"/>
    <w:rsid w:val="005438B2"/>
    <w:rsid w:val="0054402F"/>
    <w:rsid w:val="00551001"/>
    <w:rsid w:val="005525F5"/>
    <w:rsid w:val="00552E00"/>
    <w:rsid w:val="00554D79"/>
    <w:rsid w:val="00555E61"/>
    <w:rsid w:val="00556956"/>
    <w:rsid w:val="00556B04"/>
    <w:rsid w:val="005605E2"/>
    <w:rsid w:val="00564B7C"/>
    <w:rsid w:val="00566197"/>
    <w:rsid w:val="00566D22"/>
    <w:rsid w:val="0057368B"/>
    <w:rsid w:val="00580288"/>
    <w:rsid w:val="00582438"/>
    <w:rsid w:val="00586A62"/>
    <w:rsid w:val="00587441"/>
    <w:rsid w:val="0059210B"/>
    <w:rsid w:val="005931E4"/>
    <w:rsid w:val="005940C7"/>
    <w:rsid w:val="0059446B"/>
    <w:rsid w:val="00596BCD"/>
    <w:rsid w:val="005A3921"/>
    <w:rsid w:val="005A3A8D"/>
    <w:rsid w:val="005A478D"/>
    <w:rsid w:val="005A61FB"/>
    <w:rsid w:val="005B0A30"/>
    <w:rsid w:val="005B317C"/>
    <w:rsid w:val="005B48C1"/>
    <w:rsid w:val="005B6B81"/>
    <w:rsid w:val="005C03F3"/>
    <w:rsid w:val="005C062D"/>
    <w:rsid w:val="005C3961"/>
    <w:rsid w:val="005C4D9B"/>
    <w:rsid w:val="005C4FC2"/>
    <w:rsid w:val="005C4FFB"/>
    <w:rsid w:val="005D0CD4"/>
    <w:rsid w:val="005D0E49"/>
    <w:rsid w:val="005D1262"/>
    <w:rsid w:val="005D2B12"/>
    <w:rsid w:val="005D392B"/>
    <w:rsid w:val="005E29E5"/>
    <w:rsid w:val="005E5E15"/>
    <w:rsid w:val="005E6640"/>
    <w:rsid w:val="005F13EA"/>
    <w:rsid w:val="005F58D7"/>
    <w:rsid w:val="005F684F"/>
    <w:rsid w:val="005F6AAA"/>
    <w:rsid w:val="006051CB"/>
    <w:rsid w:val="00606066"/>
    <w:rsid w:val="00607619"/>
    <w:rsid w:val="00610256"/>
    <w:rsid w:val="00613644"/>
    <w:rsid w:val="00617A70"/>
    <w:rsid w:val="006244BB"/>
    <w:rsid w:val="006248D9"/>
    <w:rsid w:val="006250E5"/>
    <w:rsid w:val="00625292"/>
    <w:rsid w:val="00630F40"/>
    <w:rsid w:val="00632FAE"/>
    <w:rsid w:val="00633C3A"/>
    <w:rsid w:val="006369E4"/>
    <w:rsid w:val="00640750"/>
    <w:rsid w:val="00642849"/>
    <w:rsid w:val="00645BC6"/>
    <w:rsid w:val="006464DB"/>
    <w:rsid w:val="00646843"/>
    <w:rsid w:val="00656215"/>
    <w:rsid w:val="0066263F"/>
    <w:rsid w:val="006627CE"/>
    <w:rsid w:val="006648C8"/>
    <w:rsid w:val="006654E9"/>
    <w:rsid w:val="00670CC4"/>
    <w:rsid w:val="00673A3D"/>
    <w:rsid w:val="006745BE"/>
    <w:rsid w:val="00676280"/>
    <w:rsid w:val="00676616"/>
    <w:rsid w:val="00676D48"/>
    <w:rsid w:val="006861C8"/>
    <w:rsid w:val="00690D65"/>
    <w:rsid w:val="00697F49"/>
    <w:rsid w:val="006A3FA0"/>
    <w:rsid w:val="006A502F"/>
    <w:rsid w:val="006A560C"/>
    <w:rsid w:val="006A5974"/>
    <w:rsid w:val="006A749B"/>
    <w:rsid w:val="006B010E"/>
    <w:rsid w:val="006B4C2D"/>
    <w:rsid w:val="006B571C"/>
    <w:rsid w:val="006B5767"/>
    <w:rsid w:val="006B6358"/>
    <w:rsid w:val="006B728D"/>
    <w:rsid w:val="006C092C"/>
    <w:rsid w:val="006C62F2"/>
    <w:rsid w:val="006C7F57"/>
    <w:rsid w:val="006D3807"/>
    <w:rsid w:val="006E1260"/>
    <w:rsid w:val="006E1D06"/>
    <w:rsid w:val="006E23EF"/>
    <w:rsid w:val="006E38E7"/>
    <w:rsid w:val="006E4989"/>
    <w:rsid w:val="006E4FF8"/>
    <w:rsid w:val="006E5745"/>
    <w:rsid w:val="006F1A0E"/>
    <w:rsid w:val="006F1CC8"/>
    <w:rsid w:val="00700618"/>
    <w:rsid w:val="00700EF9"/>
    <w:rsid w:val="00701E34"/>
    <w:rsid w:val="00702DAC"/>
    <w:rsid w:val="00703CF6"/>
    <w:rsid w:val="00706446"/>
    <w:rsid w:val="00706781"/>
    <w:rsid w:val="0070688F"/>
    <w:rsid w:val="0071030D"/>
    <w:rsid w:val="0071263C"/>
    <w:rsid w:val="0071524A"/>
    <w:rsid w:val="0071525E"/>
    <w:rsid w:val="007157BE"/>
    <w:rsid w:val="007159B2"/>
    <w:rsid w:val="00722AC0"/>
    <w:rsid w:val="00727F79"/>
    <w:rsid w:val="007336B2"/>
    <w:rsid w:val="00735040"/>
    <w:rsid w:val="007428F8"/>
    <w:rsid w:val="00747619"/>
    <w:rsid w:val="00751682"/>
    <w:rsid w:val="0075348B"/>
    <w:rsid w:val="00755376"/>
    <w:rsid w:val="007628AC"/>
    <w:rsid w:val="00764133"/>
    <w:rsid w:val="00765263"/>
    <w:rsid w:val="0076728B"/>
    <w:rsid w:val="00767EE5"/>
    <w:rsid w:val="00767FCE"/>
    <w:rsid w:val="0077025B"/>
    <w:rsid w:val="00773B3B"/>
    <w:rsid w:val="007743D0"/>
    <w:rsid w:val="00775A8B"/>
    <w:rsid w:val="00777EEB"/>
    <w:rsid w:val="00780173"/>
    <w:rsid w:val="00783757"/>
    <w:rsid w:val="007838E5"/>
    <w:rsid w:val="007840F8"/>
    <w:rsid w:val="00785083"/>
    <w:rsid w:val="00786876"/>
    <w:rsid w:val="007902B5"/>
    <w:rsid w:val="00793821"/>
    <w:rsid w:val="00793B25"/>
    <w:rsid w:val="00795F30"/>
    <w:rsid w:val="007A31E0"/>
    <w:rsid w:val="007A668B"/>
    <w:rsid w:val="007A7563"/>
    <w:rsid w:val="007B216C"/>
    <w:rsid w:val="007B2D1E"/>
    <w:rsid w:val="007B423F"/>
    <w:rsid w:val="007B6495"/>
    <w:rsid w:val="007B6837"/>
    <w:rsid w:val="007B774D"/>
    <w:rsid w:val="007C3AB9"/>
    <w:rsid w:val="007C608D"/>
    <w:rsid w:val="007C6FD0"/>
    <w:rsid w:val="007C7104"/>
    <w:rsid w:val="007D18F0"/>
    <w:rsid w:val="007D5596"/>
    <w:rsid w:val="007D6F05"/>
    <w:rsid w:val="007E25F2"/>
    <w:rsid w:val="007E36B4"/>
    <w:rsid w:val="007E542D"/>
    <w:rsid w:val="007E634B"/>
    <w:rsid w:val="007E77C6"/>
    <w:rsid w:val="007F02C9"/>
    <w:rsid w:val="007F4366"/>
    <w:rsid w:val="00802811"/>
    <w:rsid w:val="00804542"/>
    <w:rsid w:val="00811A53"/>
    <w:rsid w:val="00814551"/>
    <w:rsid w:val="00817CE5"/>
    <w:rsid w:val="0082058A"/>
    <w:rsid w:val="00820B18"/>
    <w:rsid w:val="008277F9"/>
    <w:rsid w:val="0083024A"/>
    <w:rsid w:val="008307AA"/>
    <w:rsid w:val="008308F9"/>
    <w:rsid w:val="00836CE9"/>
    <w:rsid w:val="008372E2"/>
    <w:rsid w:val="00841A83"/>
    <w:rsid w:val="00843D7E"/>
    <w:rsid w:val="00844246"/>
    <w:rsid w:val="008442A6"/>
    <w:rsid w:val="008455EA"/>
    <w:rsid w:val="008471D7"/>
    <w:rsid w:val="008513C2"/>
    <w:rsid w:val="00852AC8"/>
    <w:rsid w:val="008548C1"/>
    <w:rsid w:val="00856EF2"/>
    <w:rsid w:val="00862308"/>
    <w:rsid w:val="0086439F"/>
    <w:rsid w:val="008656F7"/>
    <w:rsid w:val="00865C4C"/>
    <w:rsid w:val="00866A0A"/>
    <w:rsid w:val="00875406"/>
    <w:rsid w:val="0087577E"/>
    <w:rsid w:val="00882392"/>
    <w:rsid w:val="00883B7C"/>
    <w:rsid w:val="008845F6"/>
    <w:rsid w:val="008A2066"/>
    <w:rsid w:val="008A3012"/>
    <w:rsid w:val="008A3184"/>
    <w:rsid w:val="008A63D6"/>
    <w:rsid w:val="008B0FD5"/>
    <w:rsid w:val="008B2967"/>
    <w:rsid w:val="008C0F48"/>
    <w:rsid w:val="008D0703"/>
    <w:rsid w:val="008D0FA5"/>
    <w:rsid w:val="008D16B2"/>
    <w:rsid w:val="008D26A0"/>
    <w:rsid w:val="008D47A3"/>
    <w:rsid w:val="008D4D04"/>
    <w:rsid w:val="008D7C17"/>
    <w:rsid w:val="008E5C00"/>
    <w:rsid w:val="008F2023"/>
    <w:rsid w:val="008F2E1A"/>
    <w:rsid w:val="008F35D6"/>
    <w:rsid w:val="008F6307"/>
    <w:rsid w:val="008F78C4"/>
    <w:rsid w:val="008F7DFB"/>
    <w:rsid w:val="0090076F"/>
    <w:rsid w:val="00900928"/>
    <w:rsid w:val="00900CB2"/>
    <w:rsid w:val="00902C71"/>
    <w:rsid w:val="00907BAE"/>
    <w:rsid w:val="00910315"/>
    <w:rsid w:val="00912D3C"/>
    <w:rsid w:val="0091687A"/>
    <w:rsid w:val="0091779B"/>
    <w:rsid w:val="00917F0C"/>
    <w:rsid w:val="00922828"/>
    <w:rsid w:val="00922F23"/>
    <w:rsid w:val="0092318C"/>
    <w:rsid w:val="00924351"/>
    <w:rsid w:val="00925858"/>
    <w:rsid w:val="00925BBA"/>
    <w:rsid w:val="00925BC3"/>
    <w:rsid w:val="00925FA3"/>
    <w:rsid w:val="009261E0"/>
    <w:rsid w:val="00926B92"/>
    <w:rsid w:val="00937FD7"/>
    <w:rsid w:val="00940DC6"/>
    <w:rsid w:val="00944049"/>
    <w:rsid w:val="009457DB"/>
    <w:rsid w:val="00945D13"/>
    <w:rsid w:val="0094620F"/>
    <w:rsid w:val="009462E6"/>
    <w:rsid w:val="00946F0C"/>
    <w:rsid w:val="00951663"/>
    <w:rsid w:val="00952767"/>
    <w:rsid w:val="00952D71"/>
    <w:rsid w:val="00953B23"/>
    <w:rsid w:val="00955A73"/>
    <w:rsid w:val="00955FB2"/>
    <w:rsid w:val="009611B7"/>
    <w:rsid w:val="00967404"/>
    <w:rsid w:val="00970DD1"/>
    <w:rsid w:val="009716EF"/>
    <w:rsid w:val="00974B48"/>
    <w:rsid w:val="00977B5F"/>
    <w:rsid w:val="00981891"/>
    <w:rsid w:val="0098205F"/>
    <w:rsid w:val="0098434F"/>
    <w:rsid w:val="00992654"/>
    <w:rsid w:val="00992774"/>
    <w:rsid w:val="00993A73"/>
    <w:rsid w:val="00994888"/>
    <w:rsid w:val="009961A9"/>
    <w:rsid w:val="00996973"/>
    <w:rsid w:val="009972A6"/>
    <w:rsid w:val="009978E3"/>
    <w:rsid w:val="009A2F44"/>
    <w:rsid w:val="009A3953"/>
    <w:rsid w:val="009A7084"/>
    <w:rsid w:val="009B2DCF"/>
    <w:rsid w:val="009B3B5C"/>
    <w:rsid w:val="009B6989"/>
    <w:rsid w:val="009C0142"/>
    <w:rsid w:val="009C016A"/>
    <w:rsid w:val="009C3CDC"/>
    <w:rsid w:val="009C56B3"/>
    <w:rsid w:val="009D020C"/>
    <w:rsid w:val="009D4456"/>
    <w:rsid w:val="009D4E4F"/>
    <w:rsid w:val="009D7C2E"/>
    <w:rsid w:val="009E0D13"/>
    <w:rsid w:val="009E5029"/>
    <w:rsid w:val="009E51CE"/>
    <w:rsid w:val="009E5DCE"/>
    <w:rsid w:val="009F4DAE"/>
    <w:rsid w:val="009F57F0"/>
    <w:rsid w:val="009F6CA4"/>
    <w:rsid w:val="009F755D"/>
    <w:rsid w:val="009F756C"/>
    <w:rsid w:val="00A0177F"/>
    <w:rsid w:val="00A04D15"/>
    <w:rsid w:val="00A05B2C"/>
    <w:rsid w:val="00A06FD2"/>
    <w:rsid w:val="00A075C8"/>
    <w:rsid w:val="00A102D1"/>
    <w:rsid w:val="00A104D6"/>
    <w:rsid w:val="00A11119"/>
    <w:rsid w:val="00A1155A"/>
    <w:rsid w:val="00A13072"/>
    <w:rsid w:val="00A13C68"/>
    <w:rsid w:val="00A14159"/>
    <w:rsid w:val="00A14E9D"/>
    <w:rsid w:val="00A152C2"/>
    <w:rsid w:val="00A17183"/>
    <w:rsid w:val="00A21399"/>
    <w:rsid w:val="00A22B71"/>
    <w:rsid w:val="00A27351"/>
    <w:rsid w:val="00A30A69"/>
    <w:rsid w:val="00A315E0"/>
    <w:rsid w:val="00A35FDE"/>
    <w:rsid w:val="00A3610C"/>
    <w:rsid w:val="00A36432"/>
    <w:rsid w:val="00A369AF"/>
    <w:rsid w:val="00A4207F"/>
    <w:rsid w:val="00A42B1A"/>
    <w:rsid w:val="00A42C43"/>
    <w:rsid w:val="00A447C9"/>
    <w:rsid w:val="00A44DC7"/>
    <w:rsid w:val="00A4503B"/>
    <w:rsid w:val="00A462D3"/>
    <w:rsid w:val="00A46979"/>
    <w:rsid w:val="00A5101A"/>
    <w:rsid w:val="00A52BDD"/>
    <w:rsid w:val="00A57969"/>
    <w:rsid w:val="00A60673"/>
    <w:rsid w:val="00A617E6"/>
    <w:rsid w:val="00A64E4A"/>
    <w:rsid w:val="00A64F25"/>
    <w:rsid w:val="00A67E5B"/>
    <w:rsid w:val="00A71DC0"/>
    <w:rsid w:val="00A75301"/>
    <w:rsid w:val="00A76403"/>
    <w:rsid w:val="00A8144D"/>
    <w:rsid w:val="00A82A38"/>
    <w:rsid w:val="00A84073"/>
    <w:rsid w:val="00A8521C"/>
    <w:rsid w:val="00A85A28"/>
    <w:rsid w:val="00A8665A"/>
    <w:rsid w:val="00A92068"/>
    <w:rsid w:val="00A92527"/>
    <w:rsid w:val="00A95F1E"/>
    <w:rsid w:val="00A963BD"/>
    <w:rsid w:val="00A97CE7"/>
    <w:rsid w:val="00AA002C"/>
    <w:rsid w:val="00AA17E4"/>
    <w:rsid w:val="00AA2079"/>
    <w:rsid w:val="00AA2092"/>
    <w:rsid w:val="00AA26B8"/>
    <w:rsid w:val="00AA38D8"/>
    <w:rsid w:val="00AA485F"/>
    <w:rsid w:val="00AA55DB"/>
    <w:rsid w:val="00AB26CE"/>
    <w:rsid w:val="00AB3882"/>
    <w:rsid w:val="00AB4B1D"/>
    <w:rsid w:val="00AC4B01"/>
    <w:rsid w:val="00AC7B11"/>
    <w:rsid w:val="00AD0968"/>
    <w:rsid w:val="00AD1994"/>
    <w:rsid w:val="00AD5026"/>
    <w:rsid w:val="00AE0F47"/>
    <w:rsid w:val="00AE42B9"/>
    <w:rsid w:val="00AE4B09"/>
    <w:rsid w:val="00AE4D59"/>
    <w:rsid w:val="00AE69DB"/>
    <w:rsid w:val="00AF058A"/>
    <w:rsid w:val="00AF43EE"/>
    <w:rsid w:val="00AF566D"/>
    <w:rsid w:val="00AF6116"/>
    <w:rsid w:val="00AF67BB"/>
    <w:rsid w:val="00AF741B"/>
    <w:rsid w:val="00B03DF4"/>
    <w:rsid w:val="00B139C3"/>
    <w:rsid w:val="00B13C3D"/>
    <w:rsid w:val="00B15DC4"/>
    <w:rsid w:val="00B15F0C"/>
    <w:rsid w:val="00B20CE2"/>
    <w:rsid w:val="00B2156C"/>
    <w:rsid w:val="00B24B59"/>
    <w:rsid w:val="00B2528C"/>
    <w:rsid w:val="00B339B0"/>
    <w:rsid w:val="00B33A68"/>
    <w:rsid w:val="00B35F63"/>
    <w:rsid w:val="00B360D7"/>
    <w:rsid w:val="00B40923"/>
    <w:rsid w:val="00B4325E"/>
    <w:rsid w:val="00B451CE"/>
    <w:rsid w:val="00B466CB"/>
    <w:rsid w:val="00B506E3"/>
    <w:rsid w:val="00B51040"/>
    <w:rsid w:val="00B55F09"/>
    <w:rsid w:val="00B5600E"/>
    <w:rsid w:val="00B60748"/>
    <w:rsid w:val="00B60A5A"/>
    <w:rsid w:val="00B61511"/>
    <w:rsid w:val="00B627AB"/>
    <w:rsid w:val="00B6349F"/>
    <w:rsid w:val="00B63E97"/>
    <w:rsid w:val="00B6642A"/>
    <w:rsid w:val="00B66D3C"/>
    <w:rsid w:val="00B700AD"/>
    <w:rsid w:val="00B70C7F"/>
    <w:rsid w:val="00B73D3F"/>
    <w:rsid w:val="00B758A1"/>
    <w:rsid w:val="00B77650"/>
    <w:rsid w:val="00B807E1"/>
    <w:rsid w:val="00B81A7B"/>
    <w:rsid w:val="00B82035"/>
    <w:rsid w:val="00B85127"/>
    <w:rsid w:val="00B851C5"/>
    <w:rsid w:val="00B85AC9"/>
    <w:rsid w:val="00B87346"/>
    <w:rsid w:val="00B93E08"/>
    <w:rsid w:val="00B94587"/>
    <w:rsid w:val="00B94AD2"/>
    <w:rsid w:val="00B960C1"/>
    <w:rsid w:val="00B9673A"/>
    <w:rsid w:val="00B9689E"/>
    <w:rsid w:val="00BA1589"/>
    <w:rsid w:val="00BA1A58"/>
    <w:rsid w:val="00BA58EE"/>
    <w:rsid w:val="00BB38F4"/>
    <w:rsid w:val="00BB39DC"/>
    <w:rsid w:val="00BB5884"/>
    <w:rsid w:val="00BB6DC3"/>
    <w:rsid w:val="00BB6FA3"/>
    <w:rsid w:val="00BB7DD3"/>
    <w:rsid w:val="00BC0E37"/>
    <w:rsid w:val="00BC2789"/>
    <w:rsid w:val="00BC3E51"/>
    <w:rsid w:val="00BC4166"/>
    <w:rsid w:val="00BD15B0"/>
    <w:rsid w:val="00BD26F2"/>
    <w:rsid w:val="00BD36D6"/>
    <w:rsid w:val="00BD3DE0"/>
    <w:rsid w:val="00BD65CE"/>
    <w:rsid w:val="00BE1E1D"/>
    <w:rsid w:val="00BE2F35"/>
    <w:rsid w:val="00BE4F6B"/>
    <w:rsid w:val="00BF02C7"/>
    <w:rsid w:val="00BF0D6F"/>
    <w:rsid w:val="00BF13AC"/>
    <w:rsid w:val="00BF1A7B"/>
    <w:rsid w:val="00BF4EC0"/>
    <w:rsid w:val="00BF54D8"/>
    <w:rsid w:val="00C01273"/>
    <w:rsid w:val="00C02116"/>
    <w:rsid w:val="00C04958"/>
    <w:rsid w:val="00C06916"/>
    <w:rsid w:val="00C10B5B"/>
    <w:rsid w:val="00C10D3A"/>
    <w:rsid w:val="00C16AD6"/>
    <w:rsid w:val="00C22784"/>
    <w:rsid w:val="00C24277"/>
    <w:rsid w:val="00C277AE"/>
    <w:rsid w:val="00C3054A"/>
    <w:rsid w:val="00C35A5E"/>
    <w:rsid w:val="00C36072"/>
    <w:rsid w:val="00C36F0B"/>
    <w:rsid w:val="00C379A5"/>
    <w:rsid w:val="00C43639"/>
    <w:rsid w:val="00C506CD"/>
    <w:rsid w:val="00C50858"/>
    <w:rsid w:val="00C50F14"/>
    <w:rsid w:val="00C54475"/>
    <w:rsid w:val="00C54C06"/>
    <w:rsid w:val="00C55387"/>
    <w:rsid w:val="00C5601D"/>
    <w:rsid w:val="00C61D9A"/>
    <w:rsid w:val="00C621AF"/>
    <w:rsid w:val="00C643BB"/>
    <w:rsid w:val="00C64977"/>
    <w:rsid w:val="00C66E5A"/>
    <w:rsid w:val="00C74F4E"/>
    <w:rsid w:val="00C83FB4"/>
    <w:rsid w:val="00C85D3A"/>
    <w:rsid w:val="00C87B81"/>
    <w:rsid w:val="00C920B6"/>
    <w:rsid w:val="00C9716D"/>
    <w:rsid w:val="00C97857"/>
    <w:rsid w:val="00CA01E9"/>
    <w:rsid w:val="00CA127C"/>
    <w:rsid w:val="00CA3518"/>
    <w:rsid w:val="00CA4ABE"/>
    <w:rsid w:val="00CA5F94"/>
    <w:rsid w:val="00CA6E21"/>
    <w:rsid w:val="00CA7598"/>
    <w:rsid w:val="00CA75DE"/>
    <w:rsid w:val="00CB07A1"/>
    <w:rsid w:val="00CB127B"/>
    <w:rsid w:val="00CB3DEE"/>
    <w:rsid w:val="00CB4040"/>
    <w:rsid w:val="00CB5AA9"/>
    <w:rsid w:val="00CC157D"/>
    <w:rsid w:val="00CC2760"/>
    <w:rsid w:val="00CC3442"/>
    <w:rsid w:val="00CC5678"/>
    <w:rsid w:val="00CC6F66"/>
    <w:rsid w:val="00CD1176"/>
    <w:rsid w:val="00CE02F4"/>
    <w:rsid w:val="00CE7CF5"/>
    <w:rsid w:val="00CF29D6"/>
    <w:rsid w:val="00CF5444"/>
    <w:rsid w:val="00CF5DC8"/>
    <w:rsid w:val="00CF62B3"/>
    <w:rsid w:val="00CF75B6"/>
    <w:rsid w:val="00D00709"/>
    <w:rsid w:val="00D00C97"/>
    <w:rsid w:val="00D01276"/>
    <w:rsid w:val="00D068B4"/>
    <w:rsid w:val="00D073A4"/>
    <w:rsid w:val="00D10C83"/>
    <w:rsid w:val="00D10ED0"/>
    <w:rsid w:val="00D11139"/>
    <w:rsid w:val="00D1252E"/>
    <w:rsid w:val="00D125DE"/>
    <w:rsid w:val="00D12E28"/>
    <w:rsid w:val="00D14FD1"/>
    <w:rsid w:val="00D20069"/>
    <w:rsid w:val="00D2385F"/>
    <w:rsid w:val="00D23871"/>
    <w:rsid w:val="00D249C1"/>
    <w:rsid w:val="00D258E3"/>
    <w:rsid w:val="00D3009E"/>
    <w:rsid w:val="00D3096D"/>
    <w:rsid w:val="00D326F8"/>
    <w:rsid w:val="00D333DC"/>
    <w:rsid w:val="00D36924"/>
    <w:rsid w:val="00D4039F"/>
    <w:rsid w:val="00D40906"/>
    <w:rsid w:val="00D41DFD"/>
    <w:rsid w:val="00D44160"/>
    <w:rsid w:val="00D45E72"/>
    <w:rsid w:val="00D45E99"/>
    <w:rsid w:val="00D468AF"/>
    <w:rsid w:val="00D53A87"/>
    <w:rsid w:val="00D55E02"/>
    <w:rsid w:val="00D64319"/>
    <w:rsid w:val="00D65DE3"/>
    <w:rsid w:val="00D661BB"/>
    <w:rsid w:val="00D66604"/>
    <w:rsid w:val="00D734F2"/>
    <w:rsid w:val="00D76746"/>
    <w:rsid w:val="00D7710E"/>
    <w:rsid w:val="00D829C4"/>
    <w:rsid w:val="00D8733B"/>
    <w:rsid w:val="00D878C8"/>
    <w:rsid w:val="00D9006F"/>
    <w:rsid w:val="00D92C1D"/>
    <w:rsid w:val="00D97A9C"/>
    <w:rsid w:val="00DA3EC9"/>
    <w:rsid w:val="00DA4CD9"/>
    <w:rsid w:val="00DB2778"/>
    <w:rsid w:val="00DB31EE"/>
    <w:rsid w:val="00DB40D7"/>
    <w:rsid w:val="00DB610D"/>
    <w:rsid w:val="00DB71F0"/>
    <w:rsid w:val="00DB76D2"/>
    <w:rsid w:val="00DC0324"/>
    <w:rsid w:val="00DC0F1B"/>
    <w:rsid w:val="00DC4B62"/>
    <w:rsid w:val="00DD0DA8"/>
    <w:rsid w:val="00DD292E"/>
    <w:rsid w:val="00DD36FD"/>
    <w:rsid w:val="00DD56FA"/>
    <w:rsid w:val="00DE0330"/>
    <w:rsid w:val="00DE0448"/>
    <w:rsid w:val="00DE097F"/>
    <w:rsid w:val="00DE0C22"/>
    <w:rsid w:val="00DE6508"/>
    <w:rsid w:val="00DF110C"/>
    <w:rsid w:val="00DF1541"/>
    <w:rsid w:val="00DF4B91"/>
    <w:rsid w:val="00DF76BF"/>
    <w:rsid w:val="00DF7B8E"/>
    <w:rsid w:val="00E02041"/>
    <w:rsid w:val="00E0266F"/>
    <w:rsid w:val="00E051A8"/>
    <w:rsid w:val="00E07B10"/>
    <w:rsid w:val="00E1200F"/>
    <w:rsid w:val="00E1273A"/>
    <w:rsid w:val="00E1332D"/>
    <w:rsid w:val="00E152D8"/>
    <w:rsid w:val="00E159BD"/>
    <w:rsid w:val="00E16825"/>
    <w:rsid w:val="00E20964"/>
    <w:rsid w:val="00E21A6C"/>
    <w:rsid w:val="00E21BFD"/>
    <w:rsid w:val="00E2293D"/>
    <w:rsid w:val="00E24758"/>
    <w:rsid w:val="00E24B6D"/>
    <w:rsid w:val="00E26768"/>
    <w:rsid w:val="00E32386"/>
    <w:rsid w:val="00E32659"/>
    <w:rsid w:val="00E335F3"/>
    <w:rsid w:val="00E41668"/>
    <w:rsid w:val="00E438EB"/>
    <w:rsid w:val="00E44078"/>
    <w:rsid w:val="00E46F1B"/>
    <w:rsid w:val="00E47C56"/>
    <w:rsid w:val="00E51701"/>
    <w:rsid w:val="00E51DC5"/>
    <w:rsid w:val="00E5589F"/>
    <w:rsid w:val="00E56A7D"/>
    <w:rsid w:val="00E6566B"/>
    <w:rsid w:val="00E70B1F"/>
    <w:rsid w:val="00E715F6"/>
    <w:rsid w:val="00E72278"/>
    <w:rsid w:val="00E7401A"/>
    <w:rsid w:val="00E76676"/>
    <w:rsid w:val="00E7786C"/>
    <w:rsid w:val="00E817AE"/>
    <w:rsid w:val="00E818C1"/>
    <w:rsid w:val="00E8317B"/>
    <w:rsid w:val="00E85832"/>
    <w:rsid w:val="00E90453"/>
    <w:rsid w:val="00E90AEC"/>
    <w:rsid w:val="00E91000"/>
    <w:rsid w:val="00E9516C"/>
    <w:rsid w:val="00E97396"/>
    <w:rsid w:val="00EA74A4"/>
    <w:rsid w:val="00EB041E"/>
    <w:rsid w:val="00EB13F2"/>
    <w:rsid w:val="00EB1FC5"/>
    <w:rsid w:val="00EB4459"/>
    <w:rsid w:val="00EC422F"/>
    <w:rsid w:val="00EC7606"/>
    <w:rsid w:val="00ED145C"/>
    <w:rsid w:val="00ED28AC"/>
    <w:rsid w:val="00ED364F"/>
    <w:rsid w:val="00ED699B"/>
    <w:rsid w:val="00EE2E8A"/>
    <w:rsid w:val="00EE5EDB"/>
    <w:rsid w:val="00F00027"/>
    <w:rsid w:val="00F003F5"/>
    <w:rsid w:val="00F017A3"/>
    <w:rsid w:val="00F023AD"/>
    <w:rsid w:val="00F03093"/>
    <w:rsid w:val="00F05FD0"/>
    <w:rsid w:val="00F07C52"/>
    <w:rsid w:val="00F14210"/>
    <w:rsid w:val="00F176E5"/>
    <w:rsid w:val="00F1796F"/>
    <w:rsid w:val="00F26BE2"/>
    <w:rsid w:val="00F277A6"/>
    <w:rsid w:val="00F329C0"/>
    <w:rsid w:val="00F33087"/>
    <w:rsid w:val="00F3492D"/>
    <w:rsid w:val="00F34F64"/>
    <w:rsid w:val="00F3608E"/>
    <w:rsid w:val="00F362E4"/>
    <w:rsid w:val="00F37767"/>
    <w:rsid w:val="00F37AC4"/>
    <w:rsid w:val="00F4164D"/>
    <w:rsid w:val="00F431B1"/>
    <w:rsid w:val="00F4383C"/>
    <w:rsid w:val="00F44124"/>
    <w:rsid w:val="00F44212"/>
    <w:rsid w:val="00F45587"/>
    <w:rsid w:val="00F466EC"/>
    <w:rsid w:val="00F469B5"/>
    <w:rsid w:val="00F51E0A"/>
    <w:rsid w:val="00F55149"/>
    <w:rsid w:val="00F60FD1"/>
    <w:rsid w:val="00F6144E"/>
    <w:rsid w:val="00F64EBE"/>
    <w:rsid w:val="00F66486"/>
    <w:rsid w:val="00F66C78"/>
    <w:rsid w:val="00F67FA7"/>
    <w:rsid w:val="00F740FD"/>
    <w:rsid w:val="00F768EB"/>
    <w:rsid w:val="00F76C32"/>
    <w:rsid w:val="00F76FBE"/>
    <w:rsid w:val="00F77609"/>
    <w:rsid w:val="00F83966"/>
    <w:rsid w:val="00F83DA3"/>
    <w:rsid w:val="00F90C1F"/>
    <w:rsid w:val="00F9247E"/>
    <w:rsid w:val="00F95A5E"/>
    <w:rsid w:val="00F97E34"/>
    <w:rsid w:val="00FA0FC0"/>
    <w:rsid w:val="00FA2A1C"/>
    <w:rsid w:val="00FA2AC0"/>
    <w:rsid w:val="00FA3397"/>
    <w:rsid w:val="00FA36DE"/>
    <w:rsid w:val="00FA5AC0"/>
    <w:rsid w:val="00FA6761"/>
    <w:rsid w:val="00FA7BF5"/>
    <w:rsid w:val="00FB06CF"/>
    <w:rsid w:val="00FB463B"/>
    <w:rsid w:val="00FC1E7C"/>
    <w:rsid w:val="00FC2BFE"/>
    <w:rsid w:val="00FC3BCF"/>
    <w:rsid w:val="00FC50A8"/>
    <w:rsid w:val="00FC5D94"/>
    <w:rsid w:val="00FD3E95"/>
    <w:rsid w:val="00FD5F09"/>
    <w:rsid w:val="00FD6A70"/>
    <w:rsid w:val="00FD7BF8"/>
    <w:rsid w:val="00FE2672"/>
    <w:rsid w:val="00FE33E9"/>
    <w:rsid w:val="00FE4015"/>
    <w:rsid w:val="00FE5ACE"/>
    <w:rsid w:val="00FF18DD"/>
    <w:rsid w:val="00FF1976"/>
    <w:rsid w:val="00FF45A8"/>
    <w:rsid w:val="00FF53BF"/>
    <w:rsid w:val="00FF67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A829A"/>
  <w15:docId w15:val="{29AEC44E-8448-446A-92C8-14B70CD4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506E3"/>
    <w:rPr>
      <w:sz w:val="24"/>
      <w:szCs w:val="24"/>
    </w:rPr>
  </w:style>
  <w:style w:type="paragraph" w:styleId="Nadpis1">
    <w:name w:val="heading 1"/>
    <w:basedOn w:val="Normln"/>
    <w:next w:val="Normln"/>
    <w:link w:val="Nadpis1Char"/>
    <w:qFormat/>
    <w:rsid w:val="003B543E"/>
    <w:pPr>
      <w:keepNext/>
      <w:spacing w:before="120" w:line="300" w:lineRule="auto"/>
      <w:jc w:val="both"/>
      <w:outlineLvl w:val="0"/>
    </w:pPr>
    <w:rPr>
      <w:rFonts w:ascii="Arial" w:hAnsi="Arial" w:cs="Arial"/>
      <w:b/>
      <w:bCs/>
      <w:noProof/>
      <w:color w:val="B00040"/>
      <w:kern w:val="32"/>
      <w:szCs w:val="44"/>
    </w:rPr>
  </w:style>
  <w:style w:type="paragraph" w:styleId="Nadpis2">
    <w:name w:val="heading 2"/>
    <w:aliases w:val="Nadpis 2 Char,Outline2 Char,HAA-Section Char,Sub Heading Char,ignorer2 Char,Nadpis_2 Char,adpis 2 Char,Heading 2 Char,Nadpis 2 úroveň Char"/>
    <w:basedOn w:val="Normln"/>
    <w:next w:val="Normln"/>
    <w:link w:val="Nadpis2Char1"/>
    <w:qFormat/>
    <w:rsid w:val="00D3009E"/>
    <w:pPr>
      <w:keepNext/>
      <w:numPr>
        <w:numId w:val="6"/>
      </w:numPr>
      <w:spacing w:before="240" w:after="60"/>
      <w:jc w:val="both"/>
      <w:outlineLvl w:val="1"/>
    </w:pPr>
    <w:rPr>
      <w:rFonts w:ascii="Arial" w:hAnsi="Arial" w:cs="Arial"/>
      <w:b/>
      <w:bCs/>
      <w:iCs/>
      <w:color w:val="B00040"/>
      <w:sz w:val="22"/>
      <w:szCs w:val="28"/>
      <w:lang w:eastAsia="en-US"/>
    </w:rPr>
  </w:style>
  <w:style w:type="paragraph" w:styleId="Nadpis3">
    <w:name w:val="heading 3"/>
    <w:basedOn w:val="Normln"/>
    <w:next w:val="Normln"/>
    <w:qFormat/>
    <w:rsid w:val="00BD3DE0"/>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qFormat/>
    <w:rsid w:val="00BD3DE0"/>
    <w:pPr>
      <w:keepNext/>
      <w:numPr>
        <w:ilvl w:val="3"/>
        <w:numId w:val="4"/>
      </w:numPr>
      <w:spacing w:before="240" w:after="60" w:line="300" w:lineRule="auto"/>
      <w:jc w:val="both"/>
      <w:outlineLvl w:val="3"/>
    </w:pPr>
    <w:rPr>
      <w:rFonts w:ascii="Arial" w:hAnsi="Arial"/>
      <w:b/>
      <w:bCs/>
      <w:szCs w:val="28"/>
    </w:rPr>
  </w:style>
  <w:style w:type="paragraph" w:styleId="Nadpis5">
    <w:name w:val="heading 5"/>
    <w:basedOn w:val="Normln"/>
    <w:next w:val="Normln"/>
    <w:qFormat/>
    <w:rsid w:val="00BD3DE0"/>
    <w:pPr>
      <w:numPr>
        <w:ilvl w:val="4"/>
        <w:numId w:val="4"/>
      </w:numPr>
      <w:spacing w:before="120" w:after="60" w:line="300" w:lineRule="auto"/>
      <w:jc w:val="both"/>
      <w:outlineLvl w:val="4"/>
    </w:pPr>
    <w:rPr>
      <w:rFonts w:ascii="Arial" w:hAnsi="Arial"/>
      <w:bCs/>
      <w:i/>
      <w:iCs/>
      <w:szCs w:val="26"/>
    </w:rPr>
  </w:style>
  <w:style w:type="paragraph" w:styleId="Nadpis6">
    <w:name w:val="heading 6"/>
    <w:basedOn w:val="Normln"/>
    <w:next w:val="Normln"/>
    <w:link w:val="Nadpis6Char"/>
    <w:qFormat/>
    <w:rsid w:val="002404D2"/>
    <w:pPr>
      <w:tabs>
        <w:tab w:val="num" w:pos="1152"/>
      </w:tabs>
      <w:spacing w:before="240" w:after="60"/>
      <w:ind w:left="1152" w:hanging="1152"/>
      <w:outlineLvl w:val="5"/>
    </w:pPr>
    <w:rPr>
      <w:b/>
      <w:bCs/>
      <w:sz w:val="22"/>
      <w:szCs w:val="22"/>
    </w:rPr>
  </w:style>
  <w:style w:type="paragraph" w:styleId="Nadpis7">
    <w:name w:val="heading 7"/>
    <w:basedOn w:val="Normln"/>
    <w:next w:val="Normln"/>
    <w:link w:val="Nadpis7Char"/>
    <w:qFormat/>
    <w:rsid w:val="002404D2"/>
    <w:pPr>
      <w:tabs>
        <w:tab w:val="num" w:pos="1296"/>
      </w:tabs>
      <w:spacing w:before="240" w:after="60"/>
      <w:ind w:left="1296" w:hanging="1296"/>
      <w:outlineLvl w:val="6"/>
    </w:pPr>
  </w:style>
  <w:style w:type="paragraph" w:styleId="Nadpis8">
    <w:name w:val="heading 8"/>
    <w:basedOn w:val="Normln"/>
    <w:next w:val="Normln"/>
    <w:link w:val="Nadpis8Char"/>
    <w:qFormat/>
    <w:rsid w:val="002404D2"/>
    <w:pPr>
      <w:tabs>
        <w:tab w:val="num" w:pos="1440"/>
      </w:tabs>
      <w:spacing w:before="240" w:after="60"/>
      <w:ind w:left="1440" w:hanging="1440"/>
      <w:outlineLvl w:val="7"/>
    </w:pPr>
    <w:rPr>
      <w:i/>
      <w:iCs/>
    </w:rPr>
  </w:style>
  <w:style w:type="paragraph" w:styleId="Nadpis9">
    <w:name w:val="heading 9"/>
    <w:basedOn w:val="Normln"/>
    <w:next w:val="Normln"/>
    <w:link w:val="Nadpis9Char"/>
    <w:qFormat/>
    <w:rsid w:val="002404D2"/>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506E3"/>
    <w:rPr>
      <w:color w:val="0000FF"/>
      <w:u w:val="single"/>
    </w:rPr>
  </w:style>
  <w:style w:type="paragraph" w:styleId="Normlnweb">
    <w:name w:val="Normal (Web)"/>
    <w:basedOn w:val="Normln"/>
    <w:rsid w:val="00B506E3"/>
  </w:style>
  <w:style w:type="paragraph" w:styleId="Textpoznpodarou">
    <w:name w:val="footnote text"/>
    <w:aliases w:val="Schriftart: 9 pt,Schriftart: 10 pt,Schriftart: 8 pt,pozn. pod čarou,Footnote"/>
    <w:basedOn w:val="Normln"/>
    <w:link w:val="TextpoznpodarouChar"/>
    <w:semiHidden/>
    <w:rsid w:val="00777EEB"/>
    <w:rPr>
      <w:sz w:val="20"/>
      <w:szCs w:val="20"/>
    </w:rPr>
  </w:style>
  <w:style w:type="character" w:styleId="Znakapoznpodarou">
    <w:name w:val="footnote reference"/>
    <w:semiHidden/>
    <w:rsid w:val="00777EEB"/>
    <w:rPr>
      <w:vertAlign w:val="superscript"/>
    </w:rPr>
  </w:style>
  <w:style w:type="paragraph" w:customStyle="1" w:styleId="odrakyrds">
    <w:name w:val="odražky rds"/>
    <w:basedOn w:val="Normln"/>
    <w:rsid w:val="00554D79"/>
    <w:pPr>
      <w:numPr>
        <w:numId w:val="1"/>
      </w:numPr>
      <w:spacing w:line="300" w:lineRule="auto"/>
      <w:jc w:val="both"/>
    </w:pPr>
    <w:rPr>
      <w:rFonts w:ascii="Arial" w:hAnsi="Arial" w:cs="Arial"/>
      <w:sz w:val="22"/>
    </w:rPr>
  </w:style>
  <w:style w:type="character" w:styleId="Siln">
    <w:name w:val="Strong"/>
    <w:uiPriority w:val="22"/>
    <w:qFormat/>
    <w:rsid w:val="00B466CB"/>
    <w:rPr>
      <w:b/>
      <w:bCs/>
    </w:rPr>
  </w:style>
  <w:style w:type="paragraph" w:customStyle="1" w:styleId="Default">
    <w:name w:val="Default"/>
    <w:rsid w:val="00B466CB"/>
    <w:pPr>
      <w:autoSpaceDE w:val="0"/>
      <w:autoSpaceDN w:val="0"/>
      <w:adjustRightInd w:val="0"/>
    </w:pPr>
    <w:rPr>
      <w:color w:val="000000"/>
      <w:sz w:val="24"/>
      <w:szCs w:val="24"/>
    </w:rPr>
  </w:style>
  <w:style w:type="paragraph" w:customStyle="1" w:styleId="3">
    <w:name w:val="3"/>
    <w:basedOn w:val="Nadpis3"/>
    <w:rsid w:val="00A13C68"/>
    <w:pPr>
      <w:suppressAutoHyphens/>
      <w:jc w:val="both"/>
    </w:pPr>
    <w:rPr>
      <w:color w:val="000000"/>
      <w:lang w:eastAsia="ar-SA"/>
    </w:rPr>
  </w:style>
  <w:style w:type="character" w:customStyle="1" w:styleId="Znakypropoznmkupodarou">
    <w:name w:val="Znaky pro poznámku pod čarou"/>
    <w:rsid w:val="00A13C68"/>
    <w:rPr>
      <w:rFonts w:cs="Tahoma"/>
      <w:vertAlign w:val="superscript"/>
    </w:rPr>
  </w:style>
  <w:style w:type="character" w:customStyle="1" w:styleId="Nadpis2Char1">
    <w:name w:val="Nadpis 2 Char1"/>
    <w:aliases w:val="Nadpis 2 Char Char,Outline2 Char Char,HAA-Section Char Char,Sub Heading Char Char,ignorer2 Char Char,Nadpis_2 Char Char,adpis 2 Char Char,Heading 2 Char Char,Nadpis 2 úroveň Char Char"/>
    <w:link w:val="Nadpis2"/>
    <w:rsid w:val="00D3009E"/>
    <w:rPr>
      <w:rFonts w:ascii="Arial" w:hAnsi="Arial" w:cs="Arial"/>
      <w:b/>
      <w:bCs/>
      <w:iCs/>
      <w:color w:val="B00040"/>
      <w:sz w:val="22"/>
      <w:szCs w:val="28"/>
      <w:lang w:eastAsia="en-US"/>
    </w:rPr>
  </w:style>
  <w:style w:type="paragraph" w:customStyle="1" w:styleId="Normlnodrky">
    <w:name w:val="Normální odrážky"/>
    <w:basedOn w:val="Normln"/>
    <w:link w:val="NormlnodrkyChar"/>
    <w:rsid w:val="009E0D13"/>
    <w:pPr>
      <w:numPr>
        <w:numId w:val="2"/>
      </w:numPr>
      <w:jc w:val="both"/>
    </w:pPr>
    <w:rPr>
      <w:sz w:val="22"/>
      <w:lang w:val="en-US" w:eastAsia="en-US"/>
    </w:rPr>
  </w:style>
  <w:style w:type="character" w:customStyle="1" w:styleId="NormlnodrkyChar">
    <w:name w:val="Normální odrážky Char"/>
    <w:link w:val="Normlnodrky"/>
    <w:rsid w:val="009E0D13"/>
    <w:rPr>
      <w:sz w:val="22"/>
      <w:szCs w:val="24"/>
      <w:lang w:val="en-US" w:eastAsia="en-US"/>
    </w:rPr>
  </w:style>
  <w:style w:type="paragraph" w:styleId="Zkladntext">
    <w:name w:val="Body Text"/>
    <w:basedOn w:val="Normln"/>
    <w:link w:val="ZkladntextChar"/>
    <w:rsid w:val="009E0D13"/>
    <w:pPr>
      <w:ind w:right="150"/>
      <w:jc w:val="both"/>
    </w:pPr>
    <w:rPr>
      <w:rFonts w:ascii="Palatino Linotype" w:hAnsi="Palatino Linotype"/>
      <w:sz w:val="20"/>
      <w:szCs w:val="20"/>
    </w:rPr>
  </w:style>
  <w:style w:type="character" w:customStyle="1" w:styleId="ZkladntextChar">
    <w:name w:val="Základní text Char"/>
    <w:link w:val="Zkladntext"/>
    <w:rsid w:val="009E0D13"/>
    <w:rPr>
      <w:rFonts w:ascii="Palatino Linotype" w:hAnsi="Palatino Linotype"/>
      <w:lang w:val="cs-CZ" w:eastAsia="cs-CZ" w:bidi="ar-SA"/>
    </w:rPr>
  </w:style>
  <w:style w:type="character" w:customStyle="1" w:styleId="TextpoznpodarouChar">
    <w:name w:val="Text pozn. pod čarou Char"/>
    <w:aliases w:val="Schriftart: 9 pt Char,Schriftart: 10 pt Char,Schriftart: 8 pt Char,pozn. pod čarou Char,Footnote Char"/>
    <w:link w:val="Textpoznpodarou"/>
    <w:semiHidden/>
    <w:rsid w:val="009E0D13"/>
    <w:rPr>
      <w:lang w:val="cs-CZ" w:eastAsia="cs-CZ" w:bidi="ar-SA"/>
    </w:rPr>
  </w:style>
  <w:style w:type="paragraph" w:customStyle="1" w:styleId="CharCharChar1CharCharCharCharCharCharCharCharChar1Char1CharChar5CharCharCharChar">
    <w:name w:val="Char Char Char1 Char Char Char Char Char Char Char Char Char1 Char1 Char Char5 Char Char Char Char"/>
    <w:basedOn w:val="Normln"/>
    <w:rsid w:val="00BD26F2"/>
    <w:pPr>
      <w:spacing w:after="160" w:line="240" w:lineRule="exact"/>
      <w:jc w:val="both"/>
    </w:pPr>
    <w:rPr>
      <w:rFonts w:ascii="Times New Roman Bold" w:hAnsi="Times New Roman Bold"/>
      <w:sz w:val="22"/>
      <w:szCs w:val="26"/>
      <w:lang w:val="sk-SK" w:eastAsia="en-US"/>
    </w:rPr>
  </w:style>
  <w:style w:type="paragraph" w:customStyle="1" w:styleId="vdaje">
    <w:name w:val="výdaje"/>
    <w:basedOn w:val="Normln"/>
    <w:rsid w:val="00A92527"/>
    <w:pPr>
      <w:numPr>
        <w:numId w:val="3"/>
      </w:numPr>
      <w:spacing w:line="300" w:lineRule="auto"/>
      <w:jc w:val="both"/>
    </w:pPr>
    <w:rPr>
      <w:rFonts w:ascii="Arial" w:hAnsi="Arial" w:cs="Arial"/>
      <w:sz w:val="22"/>
      <w:szCs w:val="22"/>
    </w:rPr>
  </w:style>
  <w:style w:type="paragraph" w:customStyle="1" w:styleId="Styl1">
    <w:name w:val="Styl1"/>
    <w:basedOn w:val="Normln"/>
    <w:rsid w:val="00A92527"/>
    <w:pPr>
      <w:tabs>
        <w:tab w:val="num" w:pos="720"/>
      </w:tabs>
      <w:ind w:left="720" w:hanging="360"/>
      <w:jc w:val="both"/>
    </w:pPr>
    <w:rPr>
      <w:rFonts w:ascii="Arial" w:hAnsi="Arial" w:cs="Arial"/>
    </w:rPr>
  </w:style>
  <w:style w:type="paragraph" w:customStyle="1" w:styleId="Styl2">
    <w:name w:val="Styl2"/>
    <w:basedOn w:val="Normln"/>
    <w:rsid w:val="00A92527"/>
    <w:pPr>
      <w:tabs>
        <w:tab w:val="left" w:pos="0"/>
        <w:tab w:val="num" w:pos="360"/>
      </w:tabs>
      <w:ind w:left="360" w:hanging="360"/>
      <w:jc w:val="both"/>
    </w:pPr>
    <w:rPr>
      <w:rFonts w:ascii="Arial" w:hAnsi="Arial" w:cs="Arial"/>
    </w:rPr>
  </w:style>
  <w:style w:type="paragraph" w:customStyle="1" w:styleId="Rozvrendokumentu">
    <w:name w:val="Rozvržení dokumentu"/>
    <w:basedOn w:val="Normln"/>
    <w:semiHidden/>
    <w:rsid w:val="00AF43EE"/>
    <w:pPr>
      <w:shd w:val="clear" w:color="auto" w:fill="000080"/>
    </w:pPr>
    <w:rPr>
      <w:rFonts w:ascii="Tahoma" w:hAnsi="Tahoma" w:cs="Tahoma"/>
      <w:sz w:val="20"/>
      <w:szCs w:val="20"/>
    </w:rPr>
  </w:style>
  <w:style w:type="paragraph" w:styleId="Zhlav">
    <w:name w:val="header"/>
    <w:basedOn w:val="Normln"/>
    <w:link w:val="ZhlavChar"/>
    <w:rsid w:val="00B66D3C"/>
    <w:pPr>
      <w:tabs>
        <w:tab w:val="center" w:pos="4536"/>
        <w:tab w:val="right" w:pos="9072"/>
      </w:tabs>
    </w:pPr>
  </w:style>
  <w:style w:type="paragraph" w:styleId="Zpat">
    <w:name w:val="footer"/>
    <w:basedOn w:val="Normln"/>
    <w:link w:val="ZpatChar"/>
    <w:uiPriority w:val="99"/>
    <w:rsid w:val="00B66D3C"/>
    <w:pPr>
      <w:tabs>
        <w:tab w:val="center" w:pos="4536"/>
        <w:tab w:val="right" w:pos="9072"/>
      </w:tabs>
    </w:pPr>
  </w:style>
  <w:style w:type="paragraph" w:customStyle="1" w:styleId="CharChar2CharCharCharCharChar">
    <w:name w:val="Char Char2 Char Char Char Char Char"/>
    <w:basedOn w:val="Normln"/>
    <w:rsid w:val="00BC4166"/>
    <w:pPr>
      <w:spacing w:after="160" w:line="240" w:lineRule="exact"/>
    </w:pPr>
    <w:rPr>
      <w:rFonts w:ascii="Times New Roman Bold" w:hAnsi="Times New Roman Bold"/>
      <w:b/>
      <w:sz w:val="26"/>
      <w:szCs w:val="26"/>
      <w:lang w:val="sk-SK" w:eastAsia="en-US"/>
    </w:rPr>
  </w:style>
  <w:style w:type="character" w:styleId="slostrnky">
    <w:name w:val="page number"/>
    <w:basedOn w:val="Standardnpsmoodstavce"/>
    <w:rsid w:val="006E1260"/>
  </w:style>
  <w:style w:type="table" w:styleId="Mkatabulky">
    <w:name w:val="Table Grid"/>
    <w:basedOn w:val="Normlntabulka"/>
    <w:rsid w:val="005A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Normln"/>
    <w:link w:val="nadpisChar"/>
    <w:rsid w:val="00F9247E"/>
    <w:pPr>
      <w:pBdr>
        <w:left w:val="single" w:sz="48" w:space="18" w:color="B00040"/>
      </w:pBdr>
      <w:autoSpaceDE w:val="0"/>
      <w:autoSpaceDN w:val="0"/>
      <w:adjustRightInd w:val="0"/>
      <w:spacing w:before="120" w:after="120"/>
      <w:jc w:val="both"/>
    </w:pPr>
    <w:rPr>
      <w:rFonts w:ascii="Arial" w:hAnsi="Arial" w:cs="Arial"/>
      <w:b/>
      <w:color w:val="B00040"/>
      <w:sz w:val="20"/>
      <w:szCs w:val="20"/>
    </w:rPr>
  </w:style>
  <w:style w:type="character" w:customStyle="1" w:styleId="nadpisChar">
    <w:name w:val="nadpis Char"/>
    <w:link w:val="nadpis"/>
    <w:rsid w:val="00F9247E"/>
    <w:rPr>
      <w:rFonts w:ascii="Arial" w:hAnsi="Arial" w:cs="Arial"/>
      <w:b/>
      <w:color w:val="B00040"/>
      <w:lang w:val="cs-CZ" w:eastAsia="cs-CZ" w:bidi="ar-SA"/>
    </w:rPr>
  </w:style>
  <w:style w:type="paragraph" w:customStyle="1" w:styleId="N1">
    <w:name w:val="N1"/>
    <w:basedOn w:val="Normln"/>
    <w:next w:val="nadpis"/>
    <w:rsid w:val="00F9247E"/>
    <w:pPr>
      <w:pBdr>
        <w:left w:val="single" w:sz="48" w:space="18" w:color="B00040"/>
      </w:pBdr>
      <w:autoSpaceDE w:val="0"/>
      <w:autoSpaceDN w:val="0"/>
      <w:adjustRightInd w:val="0"/>
      <w:jc w:val="both"/>
    </w:pPr>
    <w:rPr>
      <w:rFonts w:ascii="Arial" w:hAnsi="Arial" w:cs="Arial"/>
      <w:b/>
      <w:color w:val="B00040"/>
      <w:sz w:val="40"/>
      <w:szCs w:val="20"/>
    </w:rPr>
  </w:style>
  <w:style w:type="table" w:styleId="Webovtabulka2">
    <w:name w:val="Table Web 2"/>
    <w:basedOn w:val="Normlntabulka"/>
    <w:rsid w:val="00F9247E"/>
    <w:pPr>
      <w:spacing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tro2">
    <w:name w:val="intro2"/>
    <w:basedOn w:val="Normln"/>
    <w:rsid w:val="00BF13AC"/>
    <w:pPr>
      <w:spacing w:before="100" w:beforeAutospacing="1" w:after="100" w:afterAutospacing="1" w:line="360" w:lineRule="auto"/>
    </w:pPr>
    <w:rPr>
      <w:b/>
      <w:bCs/>
      <w:color w:val="000000"/>
      <w:sz w:val="21"/>
      <w:szCs w:val="21"/>
    </w:rPr>
  </w:style>
  <w:style w:type="character" w:styleId="Sledovanodkaz">
    <w:name w:val="FollowedHyperlink"/>
    <w:rsid w:val="00ED145C"/>
    <w:rPr>
      <w:color w:val="800080"/>
      <w:u w:val="single"/>
    </w:rPr>
  </w:style>
  <w:style w:type="paragraph" w:styleId="Textbubliny">
    <w:name w:val="Balloon Text"/>
    <w:basedOn w:val="Normln"/>
    <w:link w:val="TextbublinyChar"/>
    <w:rsid w:val="00385886"/>
    <w:rPr>
      <w:rFonts w:ascii="Tahoma" w:hAnsi="Tahoma" w:cs="Tahoma"/>
      <w:sz w:val="16"/>
      <w:szCs w:val="16"/>
    </w:rPr>
  </w:style>
  <w:style w:type="character" w:customStyle="1" w:styleId="TextbublinyChar">
    <w:name w:val="Text bubliny Char"/>
    <w:link w:val="Textbubliny"/>
    <w:rsid w:val="00385886"/>
    <w:rPr>
      <w:rFonts w:ascii="Tahoma" w:hAnsi="Tahoma" w:cs="Tahoma"/>
      <w:sz w:val="16"/>
      <w:szCs w:val="16"/>
    </w:rPr>
  </w:style>
  <w:style w:type="paragraph" w:styleId="Obsah1">
    <w:name w:val="toc 1"/>
    <w:basedOn w:val="Normln"/>
    <w:next w:val="Normln"/>
    <w:autoRedefine/>
    <w:uiPriority w:val="39"/>
    <w:rsid w:val="00C04958"/>
    <w:pPr>
      <w:tabs>
        <w:tab w:val="left" w:pos="540"/>
        <w:tab w:val="right" w:leader="dot" w:pos="9062"/>
      </w:tabs>
      <w:spacing w:before="120" w:after="120"/>
      <w:ind w:left="540" w:hanging="540"/>
    </w:pPr>
    <w:rPr>
      <w:b/>
      <w:bCs/>
      <w:caps/>
      <w:sz w:val="20"/>
      <w:szCs w:val="20"/>
    </w:rPr>
  </w:style>
  <w:style w:type="paragraph" w:styleId="Obsah2">
    <w:name w:val="toc 2"/>
    <w:basedOn w:val="Normln"/>
    <w:next w:val="Normln"/>
    <w:autoRedefine/>
    <w:uiPriority w:val="39"/>
    <w:rsid w:val="00953B23"/>
    <w:pPr>
      <w:tabs>
        <w:tab w:val="left" w:pos="900"/>
        <w:tab w:val="right" w:leader="dot" w:pos="9062"/>
      </w:tabs>
      <w:ind w:left="900" w:hanging="660"/>
    </w:pPr>
    <w:rPr>
      <w:smallCaps/>
      <w:sz w:val="20"/>
      <w:szCs w:val="20"/>
    </w:rPr>
  </w:style>
  <w:style w:type="paragraph" w:customStyle="1" w:styleId="normalodsazene">
    <w:name w:val="normalodsazene"/>
    <w:basedOn w:val="Normln"/>
    <w:rsid w:val="00097BFC"/>
    <w:pPr>
      <w:spacing w:before="100" w:beforeAutospacing="1" w:after="100" w:afterAutospacing="1"/>
    </w:pPr>
    <w:rPr>
      <w:sz w:val="20"/>
    </w:rPr>
  </w:style>
  <w:style w:type="paragraph" w:customStyle="1" w:styleId="StylNadpis1Arial16bAutomatick">
    <w:name w:val="Styl Nadpis 1 + Arial 16 b. Automatická"/>
    <w:basedOn w:val="Nadpis1"/>
    <w:rsid w:val="00BD3DE0"/>
    <w:pPr>
      <w:numPr>
        <w:numId w:val="4"/>
      </w:numPr>
    </w:pPr>
    <w:rPr>
      <w:bCs w:val="0"/>
      <w:color w:val="auto"/>
      <w:sz w:val="32"/>
    </w:rPr>
  </w:style>
  <w:style w:type="paragraph" w:styleId="Odstavecseseznamem">
    <w:name w:val="List Paragraph"/>
    <w:aliases w:val="Odstavec_muj,Nad,Odstavec cíl se seznamem,Odstavec se seznamem5,List Paragraph,Odstavec se seznamem a odrážkou,1 úroveň Odstavec se seznamem,List Paragraph (Czech Tourism)"/>
    <w:basedOn w:val="Normln"/>
    <w:link w:val="OdstavecseseznamemChar"/>
    <w:uiPriority w:val="34"/>
    <w:qFormat/>
    <w:rsid w:val="00D3009E"/>
    <w:pPr>
      <w:ind w:left="708"/>
    </w:pPr>
  </w:style>
  <w:style w:type="paragraph" w:styleId="Obsah3">
    <w:name w:val="toc 3"/>
    <w:basedOn w:val="Normln"/>
    <w:next w:val="Normln"/>
    <w:autoRedefine/>
    <w:rsid w:val="00727F79"/>
    <w:pPr>
      <w:ind w:left="480"/>
    </w:pPr>
    <w:rPr>
      <w:i/>
      <w:iCs/>
      <w:sz w:val="20"/>
      <w:szCs w:val="20"/>
    </w:rPr>
  </w:style>
  <w:style w:type="paragraph" w:styleId="Obsah4">
    <w:name w:val="toc 4"/>
    <w:basedOn w:val="Normln"/>
    <w:next w:val="Normln"/>
    <w:autoRedefine/>
    <w:rsid w:val="00727F79"/>
    <w:pPr>
      <w:ind w:left="720"/>
    </w:pPr>
    <w:rPr>
      <w:sz w:val="18"/>
      <w:szCs w:val="18"/>
    </w:rPr>
  </w:style>
  <w:style w:type="paragraph" w:styleId="Obsah5">
    <w:name w:val="toc 5"/>
    <w:basedOn w:val="Normln"/>
    <w:next w:val="Normln"/>
    <w:autoRedefine/>
    <w:rsid w:val="00727F79"/>
    <w:pPr>
      <w:ind w:left="960"/>
    </w:pPr>
    <w:rPr>
      <w:sz w:val="18"/>
      <w:szCs w:val="18"/>
    </w:rPr>
  </w:style>
  <w:style w:type="paragraph" w:styleId="Obsah6">
    <w:name w:val="toc 6"/>
    <w:basedOn w:val="Normln"/>
    <w:next w:val="Normln"/>
    <w:autoRedefine/>
    <w:rsid w:val="00727F79"/>
    <w:pPr>
      <w:ind w:left="1200"/>
    </w:pPr>
    <w:rPr>
      <w:sz w:val="18"/>
      <w:szCs w:val="18"/>
    </w:rPr>
  </w:style>
  <w:style w:type="paragraph" w:styleId="Obsah7">
    <w:name w:val="toc 7"/>
    <w:basedOn w:val="Normln"/>
    <w:next w:val="Normln"/>
    <w:autoRedefine/>
    <w:rsid w:val="00727F79"/>
    <w:pPr>
      <w:ind w:left="1440"/>
    </w:pPr>
    <w:rPr>
      <w:sz w:val="18"/>
      <w:szCs w:val="18"/>
    </w:rPr>
  </w:style>
  <w:style w:type="paragraph" w:styleId="Obsah8">
    <w:name w:val="toc 8"/>
    <w:basedOn w:val="Normln"/>
    <w:next w:val="Normln"/>
    <w:autoRedefine/>
    <w:rsid w:val="00727F79"/>
    <w:pPr>
      <w:ind w:left="1680"/>
    </w:pPr>
    <w:rPr>
      <w:sz w:val="18"/>
      <w:szCs w:val="18"/>
    </w:rPr>
  </w:style>
  <w:style w:type="paragraph" w:styleId="Obsah9">
    <w:name w:val="toc 9"/>
    <w:basedOn w:val="Normln"/>
    <w:next w:val="Normln"/>
    <w:autoRedefine/>
    <w:rsid w:val="00727F79"/>
    <w:pPr>
      <w:ind w:left="1920"/>
    </w:pPr>
    <w:rPr>
      <w:sz w:val="18"/>
      <w:szCs w:val="18"/>
    </w:rPr>
  </w:style>
  <w:style w:type="paragraph" w:customStyle="1" w:styleId="Char4CharCharCharCharCharCharCharCharCharCharCharCharCharCharCharCharChar">
    <w:name w:val="Char4 Char Char Char Char Char Char Char Char Char Char Char Char Char Char Char Char Char"/>
    <w:basedOn w:val="Normln"/>
    <w:rsid w:val="00B33A68"/>
    <w:pPr>
      <w:spacing w:after="160" w:line="240" w:lineRule="exact"/>
    </w:pPr>
    <w:rPr>
      <w:rFonts w:ascii="Times New Roman Bold" w:hAnsi="Times New Roman Bold"/>
      <w:sz w:val="22"/>
      <w:szCs w:val="26"/>
      <w:lang w:val="sk-SK" w:eastAsia="en-US"/>
    </w:rPr>
  </w:style>
  <w:style w:type="paragraph" w:styleId="Rejstk1">
    <w:name w:val="index 1"/>
    <w:basedOn w:val="Normln"/>
    <w:next w:val="Normln"/>
    <w:autoRedefine/>
    <w:semiHidden/>
    <w:rsid w:val="00BF1A7B"/>
    <w:pPr>
      <w:ind w:left="240" w:hanging="240"/>
    </w:pPr>
  </w:style>
  <w:style w:type="paragraph" w:customStyle="1" w:styleId="Char">
    <w:name w:val="Char"/>
    <w:basedOn w:val="Normln"/>
    <w:rsid w:val="001A0246"/>
    <w:pPr>
      <w:spacing w:after="160" w:line="240" w:lineRule="exact"/>
    </w:pPr>
    <w:rPr>
      <w:rFonts w:ascii="Times New Roman Bold" w:hAnsi="Times New Roman Bold"/>
      <w:b/>
      <w:sz w:val="26"/>
      <w:szCs w:val="26"/>
      <w:lang w:val="sk-SK" w:eastAsia="en-US"/>
    </w:rPr>
  </w:style>
  <w:style w:type="character" w:customStyle="1" w:styleId="CharChar4">
    <w:name w:val="Char Char4"/>
    <w:rsid w:val="002B7CF9"/>
    <w:rPr>
      <w:rFonts w:ascii="Palatino Linotype" w:hAnsi="Palatino Linotype"/>
      <w:lang w:val="cs-CZ" w:eastAsia="cs-CZ" w:bidi="ar-SA"/>
    </w:rPr>
  </w:style>
  <w:style w:type="character" w:customStyle="1" w:styleId="CharChar2">
    <w:name w:val="Char Char2"/>
    <w:rsid w:val="00974B48"/>
    <w:rPr>
      <w:rFonts w:ascii="Palatino Linotype" w:hAnsi="Palatino Linotype"/>
      <w:lang w:val="cs-CZ" w:eastAsia="cs-CZ" w:bidi="ar-SA"/>
    </w:rPr>
  </w:style>
  <w:style w:type="paragraph" w:customStyle="1" w:styleId="CharCharChar1CharCharCharChar">
    <w:name w:val="Char Char Char1 Char Char Char Char"/>
    <w:basedOn w:val="Normln"/>
    <w:rsid w:val="006A749B"/>
    <w:pPr>
      <w:spacing w:after="160" w:line="240" w:lineRule="exact"/>
      <w:jc w:val="both"/>
    </w:pPr>
    <w:rPr>
      <w:rFonts w:ascii="Times New Roman Bold" w:hAnsi="Times New Roman Bold"/>
      <w:sz w:val="22"/>
      <w:szCs w:val="26"/>
      <w:lang w:val="sk-SK" w:eastAsia="en-US"/>
    </w:rPr>
  </w:style>
  <w:style w:type="paragraph" w:customStyle="1" w:styleId="Textpsmene">
    <w:name w:val="Text písmene"/>
    <w:basedOn w:val="Normln"/>
    <w:rsid w:val="00F05FD0"/>
    <w:pPr>
      <w:numPr>
        <w:ilvl w:val="1"/>
        <w:numId w:val="7"/>
      </w:numPr>
      <w:jc w:val="both"/>
      <w:outlineLvl w:val="7"/>
    </w:pPr>
  </w:style>
  <w:style w:type="paragraph" w:customStyle="1" w:styleId="Textodstavce">
    <w:name w:val="Text odstavce"/>
    <w:basedOn w:val="Normln"/>
    <w:rsid w:val="00F05FD0"/>
    <w:pPr>
      <w:numPr>
        <w:numId w:val="7"/>
      </w:numPr>
      <w:tabs>
        <w:tab w:val="left" w:pos="851"/>
      </w:tabs>
      <w:spacing w:before="120" w:after="120"/>
      <w:jc w:val="both"/>
      <w:outlineLvl w:val="6"/>
    </w:pPr>
  </w:style>
  <w:style w:type="paragraph" w:styleId="Zkladntextodsazen3">
    <w:name w:val="Body Text Indent 3"/>
    <w:basedOn w:val="Normln"/>
    <w:link w:val="Zkladntextodsazen3Char"/>
    <w:rsid w:val="00F05FD0"/>
    <w:pPr>
      <w:spacing w:after="120"/>
      <w:ind w:left="283"/>
    </w:pPr>
    <w:rPr>
      <w:sz w:val="16"/>
      <w:szCs w:val="16"/>
    </w:rPr>
  </w:style>
  <w:style w:type="character" w:customStyle="1" w:styleId="Zkladntextodsazen3Char">
    <w:name w:val="Základní text odsazený 3 Char"/>
    <w:link w:val="Zkladntextodsazen3"/>
    <w:rsid w:val="00F05FD0"/>
    <w:rPr>
      <w:sz w:val="16"/>
      <w:szCs w:val="16"/>
    </w:rPr>
  </w:style>
  <w:style w:type="paragraph" w:customStyle="1" w:styleId="NormalJustified">
    <w:name w:val="Normal (Justified)"/>
    <w:basedOn w:val="Normln"/>
    <w:rsid w:val="00F05FD0"/>
    <w:pPr>
      <w:widowControl w:val="0"/>
      <w:jc w:val="both"/>
    </w:pPr>
    <w:rPr>
      <w:kern w:val="28"/>
      <w:szCs w:val="20"/>
    </w:rPr>
  </w:style>
  <w:style w:type="paragraph" w:styleId="Textkomente">
    <w:name w:val="annotation text"/>
    <w:basedOn w:val="Normln"/>
    <w:link w:val="TextkomenteChar"/>
    <w:uiPriority w:val="99"/>
    <w:unhideWhenUsed/>
    <w:rsid w:val="00FB463B"/>
    <w:rPr>
      <w:sz w:val="20"/>
      <w:szCs w:val="20"/>
    </w:rPr>
  </w:style>
  <w:style w:type="character" w:customStyle="1" w:styleId="TextkomenteChar">
    <w:name w:val="Text komentáře Char"/>
    <w:basedOn w:val="Standardnpsmoodstavce"/>
    <w:link w:val="Textkomente"/>
    <w:uiPriority w:val="99"/>
    <w:rsid w:val="00FB463B"/>
  </w:style>
  <w:style w:type="character" w:customStyle="1" w:styleId="Nadpis6Char">
    <w:name w:val="Nadpis 6 Char"/>
    <w:link w:val="Nadpis6"/>
    <w:rsid w:val="002404D2"/>
    <w:rPr>
      <w:b/>
      <w:bCs/>
      <w:sz w:val="22"/>
      <w:szCs w:val="22"/>
    </w:rPr>
  </w:style>
  <w:style w:type="character" w:customStyle="1" w:styleId="Nadpis7Char">
    <w:name w:val="Nadpis 7 Char"/>
    <w:link w:val="Nadpis7"/>
    <w:rsid w:val="002404D2"/>
    <w:rPr>
      <w:sz w:val="24"/>
      <w:szCs w:val="24"/>
    </w:rPr>
  </w:style>
  <w:style w:type="character" w:customStyle="1" w:styleId="Nadpis8Char">
    <w:name w:val="Nadpis 8 Char"/>
    <w:link w:val="Nadpis8"/>
    <w:rsid w:val="002404D2"/>
    <w:rPr>
      <w:i/>
      <w:iCs/>
      <w:sz w:val="24"/>
      <w:szCs w:val="24"/>
    </w:rPr>
  </w:style>
  <w:style w:type="character" w:customStyle="1" w:styleId="Nadpis9Char">
    <w:name w:val="Nadpis 9 Char"/>
    <w:link w:val="Nadpis9"/>
    <w:rsid w:val="002404D2"/>
    <w:rPr>
      <w:rFonts w:ascii="Arial" w:hAnsi="Arial" w:cs="Arial"/>
      <w:sz w:val="22"/>
      <w:szCs w:val="22"/>
    </w:rPr>
  </w:style>
  <w:style w:type="paragraph" w:customStyle="1" w:styleId="zdroj">
    <w:name w:val="zdroj"/>
    <w:basedOn w:val="Normln"/>
    <w:link w:val="zdrojChar"/>
    <w:rsid w:val="006E38E7"/>
    <w:pPr>
      <w:spacing w:line="360" w:lineRule="auto"/>
      <w:jc w:val="both"/>
    </w:pPr>
    <w:rPr>
      <w:rFonts w:ascii="Arial" w:hAnsi="Arial"/>
      <w:i/>
      <w:sz w:val="22"/>
    </w:rPr>
  </w:style>
  <w:style w:type="character" w:customStyle="1" w:styleId="zdrojChar">
    <w:name w:val="zdroj Char"/>
    <w:link w:val="zdroj"/>
    <w:rsid w:val="006E38E7"/>
    <w:rPr>
      <w:rFonts w:ascii="Arial" w:hAnsi="Arial"/>
      <w:i/>
      <w:sz w:val="22"/>
      <w:szCs w:val="24"/>
    </w:rPr>
  </w:style>
  <w:style w:type="character" w:customStyle="1" w:styleId="ZpatChar">
    <w:name w:val="Zápatí Char"/>
    <w:link w:val="Zpat"/>
    <w:uiPriority w:val="99"/>
    <w:rsid w:val="00BE2F35"/>
    <w:rPr>
      <w:sz w:val="24"/>
      <w:szCs w:val="24"/>
    </w:rPr>
  </w:style>
  <w:style w:type="paragraph" w:customStyle="1" w:styleId="standard">
    <w:name w:val="standard"/>
    <w:basedOn w:val="Normln"/>
    <w:uiPriority w:val="99"/>
    <w:semiHidden/>
    <w:rsid w:val="00314F8D"/>
    <w:pPr>
      <w:spacing w:before="100" w:beforeAutospacing="1" w:after="100" w:afterAutospacing="1"/>
    </w:pPr>
    <w:rPr>
      <w:rFonts w:eastAsia="Calibri"/>
    </w:rPr>
  </w:style>
  <w:style w:type="paragraph" w:customStyle="1" w:styleId="zkladntext6">
    <w:name w:val="zkladntext6"/>
    <w:basedOn w:val="Normln"/>
    <w:uiPriority w:val="99"/>
    <w:semiHidden/>
    <w:rsid w:val="00314F8D"/>
    <w:pPr>
      <w:spacing w:before="100" w:beforeAutospacing="1" w:after="100" w:afterAutospacing="1"/>
    </w:pPr>
    <w:rPr>
      <w:rFonts w:eastAsia="Calibri"/>
    </w:rPr>
  </w:style>
  <w:style w:type="paragraph" w:customStyle="1" w:styleId="nadpis20">
    <w:name w:val="nadpis20"/>
    <w:basedOn w:val="Normln"/>
    <w:uiPriority w:val="99"/>
    <w:semiHidden/>
    <w:rsid w:val="00314F8D"/>
    <w:pPr>
      <w:spacing w:before="100" w:beforeAutospacing="1" w:after="100" w:afterAutospacing="1"/>
    </w:pPr>
    <w:rPr>
      <w:rFonts w:eastAsia="Calibri"/>
    </w:rPr>
  </w:style>
  <w:style w:type="character" w:customStyle="1" w:styleId="zkladntext2">
    <w:name w:val="zkladntext2"/>
    <w:rsid w:val="00314F8D"/>
  </w:style>
  <w:style w:type="character" w:customStyle="1" w:styleId="Nadpis1Char">
    <w:name w:val="Nadpis 1 Char"/>
    <w:link w:val="Nadpis1"/>
    <w:rsid w:val="00CA127C"/>
    <w:rPr>
      <w:rFonts w:ascii="Arial" w:hAnsi="Arial" w:cs="Arial"/>
      <w:b/>
      <w:bCs/>
      <w:noProof/>
      <w:color w:val="B00040"/>
      <w:kern w:val="32"/>
      <w:sz w:val="24"/>
      <w:szCs w:val="44"/>
    </w:rPr>
  </w:style>
  <w:style w:type="paragraph" w:customStyle="1" w:styleId="Standard0">
    <w:name w:val="Standard"/>
    <w:rsid w:val="0006286D"/>
    <w:pPr>
      <w:suppressAutoHyphens/>
      <w:autoSpaceDN w:val="0"/>
      <w:textAlignment w:val="baseline"/>
    </w:pPr>
    <w:rPr>
      <w:kern w:val="3"/>
      <w:sz w:val="24"/>
      <w:szCs w:val="24"/>
      <w:lang w:eastAsia="ar-SA"/>
    </w:rPr>
  </w:style>
  <w:style w:type="character" w:styleId="Odkaznakoment">
    <w:name w:val="annotation reference"/>
    <w:basedOn w:val="Standardnpsmoodstavce"/>
    <w:rsid w:val="00EB041E"/>
    <w:rPr>
      <w:sz w:val="16"/>
      <w:szCs w:val="16"/>
    </w:rPr>
  </w:style>
  <w:style w:type="paragraph" w:styleId="Pedmtkomente">
    <w:name w:val="annotation subject"/>
    <w:basedOn w:val="Textkomente"/>
    <w:next w:val="Textkomente"/>
    <w:link w:val="PedmtkomenteChar"/>
    <w:rsid w:val="00EB041E"/>
    <w:rPr>
      <w:b/>
      <w:bCs/>
    </w:rPr>
  </w:style>
  <w:style w:type="character" w:customStyle="1" w:styleId="PedmtkomenteChar">
    <w:name w:val="Předmět komentáře Char"/>
    <w:basedOn w:val="TextkomenteChar"/>
    <w:link w:val="Pedmtkomente"/>
    <w:rsid w:val="00EB041E"/>
    <w:rPr>
      <w:b/>
      <w:bCs/>
    </w:rPr>
  </w:style>
  <w:style w:type="character" w:customStyle="1" w:styleId="Outline2CharChar1">
    <w:name w:val="Outline2 Char Char1"/>
    <w:aliases w:val="HAA-Section Char Char1,Sub Heading Char Char1,ignorer2 Char Char1,Nadpis_2 Char Char1,adpis 2 Char Char1,Heading 2 Char Char1,Nadpis 2 úroveň Char Char1"/>
    <w:basedOn w:val="Standardnpsmoodstavce"/>
    <w:semiHidden/>
    <w:rsid w:val="00940DC6"/>
    <w:rPr>
      <w:rFonts w:ascii="Arial" w:hAnsi="Arial" w:cs="Arial"/>
      <w:b/>
      <w:bCs/>
      <w:iCs/>
      <w:color w:val="B00040"/>
      <w:sz w:val="22"/>
      <w:szCs w:val="28"/>
      <w:lang w:eastAsia="en-US"/>
    </w:rPr>
  </w:style>
  <w:style w:type="paragraph" w:styleId="FormtovanvHTML">
    <w:name w:val="HTML Preformatted"/>
    <w:basedOn w:val="Normln"/>
    <w:link w:val="FormtovanvHTMLChar"/>
    <w:unhideWhenUsed/>
    <w:rsid w:val="0050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basedOn w:val="Standardnpsmoodstavce"/>
    <w:link w:val="FormtovanvHTML"/>
    <w:rsid w:val="00504418"/>
    <w:rPr>
      <w:rFonts w:ascii="Courier New" w:hAnsi="Courier New"/>
      <w:lang w:val="x-none" w:eastAsia="x-none"/>
    </w:rPr>
  </w:style>
  <w:style w:type="character" w:customStyle="1" w:styleId="Nadpis21">
    <w:name w:val="Nadpis #2_"/>
    <w:link w:val="Nadpis22"/>
    <w:rsid w:val="00C97857"/>
    <w:rPr>
      <w:sz w:val="27"/>
      <w:szCs w:val="27"/>
      <w:shd w:val="clear" w:color="auto" w:fill="FFFFFF"/>
    </w:rPr>
  </w:style>
  <w:style w:type="paragraph" w:customStyle="1" w:styleId="Nadpis22">
    <w:name w:val="Nadpis #2"/>
    <w:basedOn w:val="Normln"/>
    <w:link w:val="Nadpis21"/>
    <w:rsid w:val="00C97857"/>
    <w:pPr>
      <w:shd w:val="clear" w:color="auto" w:fill="FFFFFF"/>
      <w:spacing w:before="420" w:after="180" w:line="322" w:lineRule="exact"/>
      <w:jc w:val="center"/>
      <w:outlineLvl w:val="1"/>
    </w:pPr>
    <w:rPr>
      <w:sz w:val="27"/>
      <w:szCs w:val="27"/>
    </w:rPr>
  </w:style>
  <w:style w:type="paragraph" w:customStyle="1" w:styleId="PVNormal">
    <w:name w:val="PVNormal"/>
    <w:basedOn w:val="Normln"/>
    <w:rsid w:val="00D00C97"/>
    <w:rPr>
      <w:rFonts w:ascii="Arial" w:hAnsi="Arial"/>
    </w:rPr>
  </w:style>
  <w:style w:type="character" w:customStyle="1" w:styleId="platne1">
    <w:name w:val="platne1"/>
    <w:rsid w:val="0071263C"/>
  </w:style>
  <w:style w:type="character" w:customStyle="1" w:styleId="ZhlavChar">
    <w:name w:val="Záhlaví Char"/>
    <w:basedOn w:val="Standardnpsmoodstavce"/>
    <w:link w:val="Zhlav"/>
    <w:rsid w:val="00A71DC0"/>
    <w:rPr>
      <w:sz w:val="24"/>
      <w:szCs w:val="24"/>
    </w:rPr>
  </w:style>
  <w:style w:type="character" w:customStyle="1" w:styleId="CharChar">
    <w:name w:val="Char Char"/>
    <w:rsid w:val="0076728B"/>
    <w:rPr>
      <w:b/>
      <w:bCs/>
    </w:rPr>
  </w:style>
  <w:style w:type="paragraph" w:styleId="Revize">
    <w:name w:val="Revision"/>
    <w:hidden/>
    <w:uiPriority w:val="99"/>
    <w:semiHidden/>
    <w:rsid w:val="00CB3DEE"/>
    <w:rPr>
      <w:sz w:val="24"/>
      <w:szCs w:val="24"/>
    </w:rPr>
  </w:style>
  <w:style w:type="character" w:customStyle="1" w:styleId="Nevyeenzmnka1">
    <w:name w:val="Nevyřešená zmínka1"/>
    <w:basedOn w:val="Standardnpsmoodstavce"/>
    <w:uiPriority w:val="99"/>
    <w:semiHidden/>
    <w:unhideWhenUsed/>
    <w:rsid w:val="005931E4"/>
    <w:rPr>
      <w:color w:val="808080"/>
      <w:shd w:val="clear" w:color="auto" w:fill="E6E6E6"/>
    </w:rPr>
  </w:style>
  <w:style w:type="character" w:customStyle="1" w:styleId="OdstavecseseznamemChar">
    <w:name w:val="Odstavec se seznamem Char"/>
    <w:aliases w:val="Odstavec_muj Char,Nad Char,Odstavec cíl se seznamem Char,Odstavec se seznamem5 Char,List Paragraph Char,Odstavec se seznamem a odrážkou Char,1 úroveň Odstavec se seznamem Char,List Paragraph (Czech Tourism) Char"/>
    <w:basedOn w:val="Standardnpsmoodstavce"/>
    <w:link w:val="Odstavecseseznamem"/>
    <w:uiPriority w:val="34"/>
    <w:locked/>
    <w:rsid w:val="00DC0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756">
      <w:bodyDiv w:val="1"/>
      <w:marLeft w:val="0"/>
      <w:marRight w:val="0"/>
      <w:marTop w:val="0"/>
      <w:marBottom w:val="0"/>
      <w:divBdr>
        <w:top w:val="none" w:sz="0" w:space="0" w:color="auto"/>
        <w:left w:val="none" w:sz="0" w:space="0" w:color="auto"/>
        <w:bottom w:val="none" w:sz="0" w:space="0" w:color="auto"/>
        <w:right w:val="none" w:sz="0" w:space="0" w:color="auto"/>
      </w:divBdr>
    </w:div>
    <w:div w:id="68119797">
      <w:bodyDiv w:val="1"/>
      <w:marLeft w:val="0"/>
      <w:marRight w:val="0"/>
      <w:marTop w:val="0"/>
      <w:marBottom w:val="0"/>
      <w:divBdr>
        <w:top w:val="none" w:sz="0" w:space="0" w:color="auto"/>
        <w:left w:val="none" w:sz="0" w:space="0" w:color="auto"/>
        <w:bottom w:val="none" w:sz="0" w:space="0" w:color="auto"/>
        <w:right w:val="none" w:sz="0" w:space="0" w:color="auto"/>
      </w:divBdr>
    </w:div>
    <w:div w:id="124397523">
      <w:bodyDiv w:val="1"/>
      <w:marLeft w:val="0"/>
      <w:marRight w:val="0"/>
      <w:marTop w:val="0"/>
      <w:marBottom w:val="0"/>
      <w:divBdr>
        <w:top w:val="none" w:sz="0" w:space="0" w:color="auto"/>
        <w:left w:val="none" w:sz="0" w:space="0" w:color="auto"/>
        <w:bottom w:val="none" w:sz="0" w:space="0" w:color="auto"/>
        <w:right w:val="none" w:sz="0" w:space="0" w:color="auto"/>
      </w:divBdr>
    </w:div>
    <w:div w:id="187255037">
      <w:bodyDiv w:val="1"/>
      <w:marLeft w:val="0"/>
      <w:marRight w:val="0"/>
      <w:marTop w:val="0"/>
      <w:marBottom w:val="0"/>
      <w:divBdr>
        <w:top w:val="none" w:sz="0" w:space="0" w:color="auto"/>
        <w:left w:val="none" w:sz="0" w:space="0" w:color="auto"/>
        <w:bottom w:val="none" w:sz="0" w:space="0" w:color="auto"/>
        <w:right w:val="none" w:sz="0" w:space="0" w:color="auto"/>
      </w:divBdr>
    </w:div>
    <w:div w:id="248198369">
      <w:bodyDiv w:val="1"/>
      <w:marLeft w:val="0"/>
      <w:marRight w:val="0"/>
      <w:marTop w:val="0"/>
      <w:marBottom w:val="0"/>
      <w:divBdr>
        <w:top w:val="none" w:sz="0" w:space="0" w:color="auto"/>
        <w:left w:val="none" w:sz="0" w:space="0" w:color="auto"/>
        <w:bottom w:val="none" w:sz="0" w:space="0" w:color="auto"/>
        <w:right w:val="none" w:sz="0" w:space="0" w:color="auto"/>
      </w:divBdr>
    </w:div>
    <w:div w:id="249507967">
      <w:bodyDiv w:val="1"/>
      <w:marLeft w:val="0"/>
      <w:marRight w:val="0"/>
      <w:marTop w:val="0"/>
      <w:marBottom w:val="0"/>
      <w:divBdr>
        <w:top w:val="none" w:sz="0" w:space="0" w:color="auto"/>
        <w:left w:val="none" w:sz="0" w:space="0" w:color="auto"/>
        <w:bottom w:val="none" w:sz="0" w:space="0" w:color="auto"/>
        <w:right w:val="none" w:sz="0" w:space="0" w:color="auto"/>
      </w:divBdr>
    </w:div>
    <w:div w:id="279117862">
      <w:bodyDiv w:val="1"/>
      <w:marLeft w:val="0"/>
      <w:marRight w:val="0"/>
      <w:marTop w:val="0"/>
      <w:marBottom w:val="0"/>
      <w:divBdr>
        <w:top w:val="none" w:sz="0" w:space="0" w:color="auto"/>
        <w:left w:val="none" w:sz="0" w:space="0" w:color="auto"/>
        <w:bottom w:val="none" w:sz="0" w:space="0" w:color="auto"/>
        <w:right w:val="none" w:sz="0" w:space="0" w:color="auto"/>
      </w:divBdr>
    </w:div>
    <w:div w:id="285822115">
      <w:bodyDiv w:val="1"/>
      <w:marLeft w:val="0"/>
      <w:marRight w:val="0"/>
      <w:marTop w:val="0"/>
      <w:marBottom w:val="0"/>
      <w:divBdr>
        <w:top w:val="none" w:sz="0" w:space="0" w:color="auto"/>
        <w:left w:val="none" w:sz="0" w:space="0" w:color="auto"/>
        <w:bottom w:val="none" w:sz="0" w:space="0" w:color="auto"/>
        <w:right w:val="none" w:sz="0" w:space="0" w:color="auto"/>
      </w:divBdr>
    </w:div>
    <w:div w:id="313220447">
      <w:bodyDiv w:val="1"/>
      <w:marLeft w:val="0"/>
      <w:marRight w:val="0"/>
      <w:marTop w:val="0"/>
      <w:marBottom w:val="0"/>
      <w:divBdr>
        <w:top w:val="none" w:sz="0" w:space="0" w:color="auto"/>
        <w:left w:val="none" w:sz="0" w:space="0" w:color="auto"/>
        <w:bottom w:val="none" w:sz="0" w:space="0" w:color="auto"/>
        <w:right w:val="none" w:sz="0" w:space="0" w:color="auto"/>
      </w:divBdr>
      <w:divsChild>
        <w:div w:id="55013175">
          <w:marLeft w:val="0"/>
          <w:marRight w:val="0"/>
          <w:marTop w:val="0"/>
          <w:marBottom w:val="0"/>
          <w:divBdr>
            <w:top w:val="none" w:sz="0" w:space="0" w:color="auto"/>
            <w:left w:val="none" w:sz="0" w:space="0" w:color="auto"/>
            <w:bottom w:val="none" w:sz="0" w:space="0" w:color="auto"/>
            <w:right w:val="none" w:sz="0" w:space="0" w:color="auto"/>
          </w:divBdr>
        </w:div>
        <w:div w:id="56710434">
          <w:marLeft w:val="0"/>
          <w:marRight w:val="0"/>
          <w:marTop w:val="0"/>
          <w:marBottom w:val="0"/>
          <w:divBdr>
            <w:top w:val="none" w:sz="0" w:space="0" w:color="auto"/>
            <w:left w:val="none" w:sz="0" w:space="0" w:color="auto"/>
            <w:bottom w:val="none" w:sz="0" w:space="0" w:color="auto"/>
            <w:right w:val="none" w:sz="0" w:space="0" w:color="auto"/>
          </w:divBdr>
        </w:div>
        <w:div w:id="133261326">
          <w:marLeft w:val="0"/>
          <w:marRight w:val="0"/>
          <w:marTop w:val="0"/>
          <w:marBottom w:val="0"/>
          <w:divBdr>
            <w:top w:val="none" w:sz="0" w:space="0" w:color="auto"/>
            <w:left w:val="none" w:sz="0" w:space="0" w:color="auto"/>
            <w:bottom w:val="none" w:sz="0" w:space="0" w:color="auto"/>
            <w:right w:val="none" w:sz="0" w:space="0" w:color="auto"/>
          </w:divBdr>
        </w:div>
        <w:div w:id="163857360">
          <w:marLeft w:val="0"/>
          <w:marRight w:val="0"/>
          <w:marTop w:val="0"/>
          <w:marBottom w:val="0"/>
          <w:divBdr>
            <w:top w:val="none" w:sz="0" w:space="0" w:color="auto"/>
            <w:left w:val="none" w:sz="0" w:space="0" w:color="auto"/>
            <w:bottom w:val="none" w:sz="0" w:space="0" w:color="auto"/>
            <w:right w:val="none" w:sz="0" w:space="0" w:color="auto"/>
          </w:divBdr>
        </w:div>
        <w:div w:id="325286803">
          <w:marLeft w:val="0"/>
          <w:marRight w:val="0"/>
          <w:marTop w:val="0"/>
          <w:marBottom w:val="0"/>
          <w:divBdr>
            <w:top w:val="none" w:sz="0" w:space="0" w:color="auto"/>
            <w:left w:val="none" w:sz="0" w:space="0" w:color="auto"/>
            <w:bottom w:val="none" w:sz="0" w:space="0" w:color="auto"/>
            <w:right w:val="none" w:sz="0" w:space="0" w:color="auto"/>
          </w:divBdr>
        </w:div>
        <w:div w:id="571618081">
          <w:marLeft w:val="0"/>
          <w:marRight w:val="0"/>
          <w:marTop w:val="0"/>
          <w:marBottom w:val="0"/>
          <w:divBdr>
            <w:top w:val="none" w:sz="0" w:space="0" w:color="auto"/>
            <w:left w:val="none" w:sz="0" w:space="0" w:color="auto"/>
            <w:bottom w:val="none" w:sz="0" w:space="0" w:color="auto"/>
            <w:right w:val="none" w:sz="0" w:space="0" w:color="auto"/>
          </w:divBdr>
        </w:div>
        <w:div w:id="787889613">
          <w:marLeft w:val="0"/>
          <w:marRight w:val="0"/>
          <w:marTop w:val="0"/>
          <w:marBottom w:val="0"/>
          <w:divBdr>
            <w:top w:val="none" w:sz="0" w:space="0" w:color="auto"/>
            <w:left w:val="none" w:sz="0" w:space="0" w:color="auto"/>
            <w:bottom w:val="none" w:sz="0" w:space="0" w:color="auto"/>
            <w:right w:val="none" w:sz="0" w:space="0" w:color="auto"/>
          </w:divBdr>
        </w:div>
        <w:div w:id="1200823990">
          <w:marLeft w:val="0"/>
          <w:marRight w:val="0"/>
          <w:marTop w:val="0"/>
          <w:marBottom w:val="0"/>
          <w:divBdr>
            <w:top w:val="none" w:sz="0" w:space="0" w:color="auto"/>
            <w:left w:val="none" w:sz="0" w:space="0" w:color="auto"/>
            <w:bottom w:val="none" w:sz="0" w:space="0" w:color="auto"/>
            <w:right w:val="none" w:sz="0" w:space="0" w:color="auto"/>
          </w:divBdr>
        </w:div>
        <w:div w:id="1361399113">
          <w:marLeft w:val="0"/>
          <w:marRight w:val="0"/>
          <w:marTop w:val="0"/>
          <w:marBottom w:val="0"/>
          <w:divBdr>
            <w:top w:val="none" w:sz="0" w:space="0" w:color="auto"/>
            <w:left w:val="none" w:sz="0" w:space="0" w:color="auto"/>
            <w:bottom w:val="none" w:sz="0" w:space="0" w:color="auto"/>
            <w:right w:val="none" w:sz="0" w:space="0" w:color="auto"/>
          </w:divBdr>
        </w:div>
        <w:div w:id="1416439933">
          <w:marLeft w:val="0"/>
          <w:marRight w:val="0"/>
          <w:marTop w:val="0"/>
          <w:marBottom w:val="0"/>
          <w:divBdr>
            <w:top w:val="none" w:sz="0" w:space="0" w:color="auto"/>
            <w:left w:val="none" w:sz="0" w:space="0" w:color="auto"/>
            <w:bottom w:val="none" w:sz="0" w:space="0" w:color="auto"/>
            <w:right w:val="none" w:sz="0" w:space="0" w:color="auto"/>
          </w:divBdr>
        </w:div>
        <w:div w:id="1457258938">
          <w:marLeft w:val="0"/>
          <w:marRight w:val="0"/>
          <w:marTop w:val="0"/>
          <w:marBottom w:val="0"/>
          <w:divBdr>
            <w:top w:val="none" w:sz="0" w:space="0" w:color="auto"/>
            <w:left w:val="none" w:sz="0" w:space="0" w:color="auto"/>
            <w:bottom w:val="none" w:sz="0" w:space="0" w:color="auto"/>
            <w:right w:val="none" w:sz="0" w:space="0" w:color="auto"/>
          </w:divBdr>
        </w:div>
        <w:div w:id="1530142144">
          <w:marLeft w:val="0"/>
          <w:marRight w:val="0"/>
          <w:marTop w:val="0"/>
          <w:marBottom w:val="0"/>
          <w:divBdr>
            <w:top w:val="none" w:sz="0" w:space="0" w:color="auto"/>
            <w:left w:val="none" w:sz="0" w:space="0" w:color="auto"/>
            <w:bottom w:val="none" w:sz="0" w:space="0" w:color="auto"/>
            <w:right w:val="none" w:sz="0" w:space="0" w:color="auto"/>
          </w:divBdr>
        </w:div>
        <w:div w:id="1685668755">
          <w:marLeft w:val="0"/>
          <w:marRight w:val="0"/>
          <w:marTop w:val="0"/>
          <w:marBottom w:val="0"/>
          <w:divBdr>
            <w:top w:val="none" w:sz="0" w:space="0" w:color="auto"/>
            <w:left w:val="none" w:sz="0" w:space="0" w:color="auto"/>
            <w:bottom w:val="none" w:sz="0" w:space="0" w:color="auto"/>
            <w:right w:val="none" w:sz="0" w:space="0" w:color="auto"/>
          </w:divBdr>
        </w:div>
        <w:div w:id="2114014587">
          <w:marLeft w:val="0"/>
          <w:marRight w:val="0"/>
          <w:marTop w:val="0"/>
          <w:marBottom w:val="0"/>
          <w:divBdr>
            <w:top w:val="none" w:sz="0" w:space="0" w:color="auto"/>
            <w:left w:val="none" w:sz="0" w:space="0" w:color="auto"/>
            <w:bottom w:val="none" w:sz="0" w:space="0" w:color="auto"/>
            <w:right w:val="none" w:sz="0" w:space="0" w:color="auto"/>
          </w:divBdr>
        </w:div>
      </w:divsChild>
    </w:div>
    <w:div w:id="334965572">
      <w:bodyDiv w:val="1"/>
      <w:marLeft w:val="0"/>
      <w:marRight w:val="0"/>
      <w:marTop w:val="0"/>
      <w:marBottom w:val="0"/>
      <w:divBdr>
        <w:top w:val="none" w:sz="0" w:space="0" w:color="auto"/>
        <w:left w:val="none" w:sz="0" w:space="0" w:color="auto"/>
        <w:bottom w:val="none" w:sz="0" w:space="0" w:color="auto"/>
        <w:right w:val="none" w:sz="0" w:space="0" w:color="auto"/>
      </w:divBdr>
      <w:divsChild>
        <w:div w:id="672685084">
          <w:marLeft w:val="0"/>
          <w:marRight w:val="0"/>
          <w:marTop w:val="0"/>
          <w:marBottom w:val="0"/>
          <w:divBdr>
            <w:top w:val="none" w:sz="0" w:space="0" w:color="auto"/>
            <w:left w:val="none" w:sz="0" w:space="0" w:color="auto"/>
            <w:bottom w:val="none" w:sz="0" w:space="0" w:color="auto"/>
            <w:right w:val="none" w:sz="0" w:space="0" w:color="auto"/>
          </w:divBdr>
          <w:divsChild>
            <w:div w:id="10607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1664">
      <w:bodyDiv w:val="1"/>
      <w:marLeft w:val="0"/>
      <w:marRight w:val="0"/>
      <w:marTop w:val="0"/>
      <w:marBottom w:val="0"/>
      <w:divBdr>
        <w:top w:val="none" w:sz="0" w:space="0" w:color="auto"/>
        <w:left w:val="none" w:sz="0" w:space="0" w:color="auto"/>
        <w:bottom w:val="none" w:sz="0" w:space="0" w:color="auto"/>
        <w:right w:val="none" w:sz="0" w:space="0" w:color="auto"/>
      </w:divBdr>
    </w:div>
    <w:div w:id="354305657">
      <w:bodyDiv w:val="1"/>
      <w:marLeft w:val="0"/>
      <w:marRight w:val="0"/>
      <w:marTop w:val="0"/>
      <w:marBottom w:val="0"/>
      <w:divBdr>
        <w:top w:val="none" w:sz="0" w:space="0" w:color="auto"/>
        <w:left w:val="none" w:sz="0" w:space="0" w:color="auto"/>
        <w:bottom w:val="none" w:sz="0" w:space="0" w:color="auto"/>
        <w:right w:val="none" w:sz="0" w:space="0" w:color="auto"/>
      </w:divBdr>
    </w:div>
    <w:div w:id="399403168">
      <w:bodyDiv w:val="1"/>
      <w:marLeft w:val="0"/>
      <w:marRight w:val="0"/>
      <w:marTop w:val="0"/>
      <w:marBottom w:val="0"/>
      <w:divBdr>
        <w:top w:val="none" w:sz="0" w:space="0" w:color="auto"/>
        <w:left w:val="none" w:sz="0" w:space="0" w:color="auto"/>
        <w:bottom w:val="none" w:sz="0" w:space="0" w:color="auto"/>
        <w:right w:val="none" w:sz="0" w:space="0" w:color="auto"/>
      </w:divBdr>
    </w:div>
    <w:div w:id="456072168">
      <w:bodyDiv w:val="1"/>
      <w:marLeft w:val="0"/>
      <w:marRight w:val="0"/>
      <w:marTop w:val="0"/>
      <w:marBottom w:val="0"/>
      <w:divBdr>
        <w:top w:val="none" w:sz="0" w:space="0" w:color="auto"/>
        <w:left w:val="none" w:sz="0" w:space="0" w:color="auto"/>
        <w:bottom w:val="none" w:sz="0" w:space="0" w:color="auto"/>
        <w:right w:val="none" w:sz="0" w:space="0" w:color="auto"/>
      </w:divBdr>
    </w:div>
    <w:div w:id="464323745">
      <w:bodyDiv w:val="1"/>
      <w:marLeft w:val="0"/>
      <w:marRight w:val="0"/>
      <w:marTop w:val="0"/>
      <w:marBottom w:val="0"/>
      <w:divBdr>
        <w:top w:val="none" w:sz="0" w:space="0" w:color="auto"/>
        <w:left w:val="none" w:sz="0" w:space="0" w:color="auto"/>
        <w:bottom w:val="none" w:sz="0" w:space="0" w:color="auto"/>
        <w:right w:val="none" w:sz="0" w:space="0" w:color="auto"/>
      </w:divBdr>
      <w:divsChild>
        <w:div w:id="122043844">
          <w:marLeft w:val="0"/>
          <w:marRight w:val="0"/>
          <w:marTop w:val="0"/>
          <w:marBottom w:val="0"/>
          <w:divBdr>
            <w:top w:val="none" w:sz="0" w:space="0" w:color="auto"/>
            <w:left w:val="none" w:sz="0" w:space="0" w:color="auto"/>
            <w:bottom w:val="none" w:sz="0" w:space="0" w:color="auto"/>
            <w:right w:val="none" w:sz="0" w:space="0" w:color="auto"/>
          </w:divBdr>
        </w:div>
      </w:divsChild>
    </w:div>
    <w:div w:id="495001635">
      <w:bodyDiv w:val="1"/>
      <w:marLeft w:val="0"/>
      <w:marRight w:val="0"/>
      <w:marTop w:val="0"/>
      <w:marBottom w:val="0"/>
      <w:divBdr>
        <w:top w:val="none" w:sz="0" w:space="0" w:color="auto"/>
        <w:left w:val="none" w:sz="0" w:space="0" w:color="auto"/>
        <w:bottom w:val="none" w:sz="0" w:space="0" w:color="auto"/>
        <w:right w:val="none" w:sz="0" w:space="0" w:color="auto"/>
      </w:divBdr>
    </w:div>
    <w:div w:id="532771339">
      <w:bodyDiv w:val="1"/>
      <w:marLeft w:val="0"/>
      <w:marRight w:val="0"/>
      <w:marTop w:val="0"/>
      <w:marBottom w:val="0"/>
      <w:divBdr>
        <w:top w:val="none" w:sz="0" w:space="0" w:color="auto"/>
        <w:left w:val="none" w:sz="0" w:space="0" w:color="auto"/>
        <w:bottom w:val="none" w:sz="0" w:space="0" w:color="auto"/>
        <w:right w:val="none" w:sz="0" w:space="0" w:color="auto"/>
      </w:divBdr>
    </w:div>
    <w:div w:id="559101900">
      <w:bodyDiv w:val="1"/>
      <w:marLeft w:val="0"/>
      <w:marRight w:val="0"/>
      <w:marTop w:val="0"/>
      <w:marBottom w:val="0"/>
      <w:divBdr>
        <w:top w:val="none" w:sz="0" w:space="0" w:color="auto"/>
        <w:left w:val="none" w:sz="0" w:space="0" w:color="auto"/>
        <w:bottom w:val="none" w:sz="0" w:space="0" w:color="auto"/>
        <w:right w:val="none" w:sz="0" w:space="0" w:color="auto"/>
      </w:divBdr>
    </w:div>
    <w:div w:id="576206807">
      <w:bodyDiv w:val="1"/>
      <w:marLeft w:val="0"/>
      <w:marRight w:val="0"/>
      <w:marTop w:val="0"/>
      <w:marBottom w:val="0"/>
      <w:divBdr>
        <w:top w:val="none" w:sz="0" w:space="0" w:color="auto"/>
        <w:left w:val="none" w:sz="0" w:space="0" w:color="auto"/>
        <w:bottom w:val="none" w:sz="0" w:space="0" w:color="auto"/>
        <w:right w:val="none" w:sz="0" w:space="0" w:color="auto"/>
      </w:divBdr>
    </w:div>
    <w:div w:id="610211457">
      <w:bodyDiv w:val="1"/>
      <w:marLeft w:val="0"/>
      <w:marRight w:val="0"/>
      <w:marTop w:val="0"/>
      <w:marBottom w:val="0"/>
      <w:divBdr>
        <w:top w:val="none" w:sz="0" w:space="0" w:color="auto"/>
        <w:left w:val="none" w:sz="0" w:space="0" w:color="auto"/>
        <w:bottom w:val="none" w:sz="0" w:space="0" w:color="auto"/>
        <w:right w:val="none" w:sz="0" w:space="0" w:color="auto"/>
      </w:divBdr>
    </w:div>
    <w:div w:id="620890426">
      <w:bodyDiv w:val="1"/>
      <w:marLeft w:val="0"/>
      <w:marRight w:val="0"/>
      <w:marTop w:val="0"/>
      <w:marBottom w:val="0"/>
      <w:divBdr>
        <w:top w:val="none" w:sz="0" w:space="0" w:color="auto"/>
        <w:left w:val="none" w:sz="0" w:space="0" w:color="auto"/>
        <w:bottom w:val="none" w:sz="0" w:space="0" w:color="auto"/>
        <w:right w:val="none" w:sz="0" w:space="0" w:color="auto"/>
      </w:divBdr>
    </w:div>
    <w:div w:id="630134954">
      <w:bodyDiv w:val="1"/>
      <w:marLeft w:val="0"/>
      <w:marRight w:val="0"/>
      <w:marTop w:val="0"/>
      <w:marBottom w:val="0"/>
      <w:divBdr>
        <w:top w:val="none" w:sz="0" w:space="0" w:color="auto"/>
        <w:left w:val="none" w:sz="0" w:space="0" w:color="auto"/>
        <w:bottom w:val="none" w:sz="0" w:space="0" w:color="auto"/>
        <w:right w:val="none" w:sz="0" w:space="0" w:color="auto"/>
      </w:divBdr>
    </w:div>
    <w:div w:id="685980054">
      <w:bodyDiv w:val="1"/>
      <w:marLeft w:val="0"/>
      <w:marRight w:val="0"/>
      <w:marTop w:val="0"/>
      <w:marBottom w:val="0"/>
      <w:divBdr>
        <w:top w:val="none" w:sz="0" w:space="0" w:color="auto"/>
        <w:left w:val="none" w:sz="0" w:space="0" w:color="auto"/>
        <w:bottom w:val="none" w:sz="0" w:space="0" w:color="auto"/>
        <w:right w:val="none" w:sz="0" w:space="0" w:color="auto"/>
      </w:divBdr>
    </w:div>
    <w:div w:id="698705008">
      <w:bodyDiv w:val="1"/>
      <w:marLeft w:val="0"/>
      <w:marRight w:val="0"/>
      <w:marTop w:val="0"/>
      <w:marBottom w:val="0"/>
      <w:divBdr>
        <w:top w:val="none" w:sz="0" w:space="0" w:color="auto"/>
        <w:left w:val="none" w:sz="0" w:space="0" w:color="auto"/>
        <w:bottom w:val="none" w:sz="0" w:space="0" w:color="auto"/>
        <w:right w:val="none" w:sz="0" w:space="0" w:color="auto"/>
      </w:divBdr>
    </w:div>
    <w:div w:id="732123483">
      <w:bodyDiv w:val="1"/>
      <w:marLeft w:val="0"/>
      <w:marRight w:val="0"/>
      <w:marTop w:val="0"/>
      <w:marBottom w:val="0"/>
      <w:divBdr>
        <w:top w:val="none" w:sz="0" w:space="0" w:color="auto"/>
        <w:left w:val="none" w:sz="0" w:space="0" w:color="auto"/>
        <w:bottom w:val="none" w:sz="0" w:space="0" w:color="auto"/>
        <w:right w:val="none" w:sz="0" w:space="0" w:color="auto"/>
      </w:divBdr>
    </w:div>
    <w:div w:id="746003551">
      <w:bodyDiv w:val="1"/>
      <w:marLeft w:val="0"/>
      <w:marRight w:val="0"/>
      <w:marTop w:val="0"/>
      <w:marBottom w:val="0"/>
      <w:divBdr>
        <w:top w:val="none" w:sz="0" w:space="0" w:color="auto"/>
        <w:left w:val="none" w:sz="0" w:space="0" w:color="auto"/>
        <w:bottom w:val="none" w:sz="0" w:space="0" w:color="auto"/>
        <w:right w:val="none" w:sz="0" w:space="0" w:color="auto"/>
      </w:divBdr>
    </w:div>
    <w:div w:id="775248772">
      <w:bodyDiv w:val="1"/>
      <w:marLeft w:val="0"/>
      <w:marRight w:val="0"/>
      <w:marTop w:val="0"/>
      <w:marBottom w:val="0"/>
      <w:divBdr>
        <w:top w:val="none" w:sz="0" w:space="0" w:color="auto"/>
        <w:left w:val="none" w:sz="0" w:space="0" w:color="auto"/>
        <w:bottom w:val="none" w:sz="0" w:space="0" w:color="auto"/>
        <w:right w:val="none" w:sz="0" w:space="0" w:color="auto"/>
      </w:divBdr>
    </w:div>
    <w:div w:id="810906989">
      <w:bodyDiv w:val="1"/>
      <w:marLeft w:val="0"/>
      <w:marRight w:val="0"/>
      <w:marTop w:val="0"/>
      <w:marBottom w:val="0"/>
      <w:divBdr>
        <w:top w:val="none" w:sz="0" w:space="0" w:color="auto"/>
        <w:left w:val="none" w:sz="0" w:space="0" w:color="auto"/>
        <w:bottom w:val="none" w:sz="0" w:space="0" w:color="auto"/>
        <w:right w:val="none" w:sz="0" w:space="0" w:color="auto"/>
      </w:divBdr>
    </w:div>
    <w:div w:id="828908083">
      <w:bodyDiv w:val="1"/>
      <w:marLeft w:val="0"/>
      <w:marRight w:val="0"/>
      <w:marTop w:val="0"/>
      <w:marBottom w:val="0"/>
      <w:divBdr>
        <w:top w:val="none" w:sz="0" w:space="0" w:color="auto"/>
        <w:left w:val="none" w:sz="0" w:space="0" w:color="auto"/>
        <w:bottom w:val="none" w:sz="0" w:space="0" w:color="auto"/>
        <w:right w:val="none" w:sz="0" w:space="0" w:color="auto"/>
      </w:divBdr>
      <w:divsChild>
        <w:div w:id="288702910">
          <w:marLeft w:val="0"/>
          <w:marRight w:val="0"/>
          <w:marTop w:val="0"/>
          <w:marBottom w:val="0"/>
          <w:divBdr>
            <w:top w:val="none" w:sz="0" w:space="0" w:color="auto"/>
            <w:left w:val="none" w:sz="0" w:space="0" w:color="auto"/>
            <w:bottom w:val="none" w:sz="0" w:space="0" w:color="auto"/>
            <w:right w:val="none" w:sz="0" w:space="0" w:color="auto"/>
          </w:divBdr>
          <w:divsChild>
            <w:div w:id="614288576">
              <w:marLeft w:val="0"/>
              <w:marRight w:val="0"/>
              <w:marTop w:val="0"/>
              <w:marBottom w:val="0"/>
              <w:divBdr>
                <w:top w:val="none" w:sz="0" w:space="0" w:color="auto"/>
                <w:left w:val="none" w:sz="0" w:space="0" w:color="auto"/>
                <w:bottom w:val="none" w:sz="0" w:space="0" w:color="auto"/>
                <w:right w:val="none" w:sz="0" w:space="0" w:color="auto"/>
              </w:divBdr>
              <w:divsChild>
                <w:div w:id="1093747090">
                  <w:marLeft w:val="7230"/>
                  <w:marRight w:val="0"/>
                  <w:marTop w:val="0"/>
                  <w:marBottom w:val="0"/>
                  <w:divBdr>
                    <w:top w:val="none" w:sz="0" w:space="0" w:color="auto"/>
                    <w:left w:val="none" w:sz="0" w:space="0" w:color="auto"/>
                    <w:bottom w:val="none" w:sz="0" w:space="0" w:color="auto"/>
                    <w:right w:val="none" w:sz="0" w:space="0" w:color="auto"/>
                  </w:divBdr>
                  <w:divsChild>
                    <w:div w:id="9313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29716">
      <w:bodyDiv w:val="1"/>
      <w:marLeft w:val="0"/>
      <w:marRight w:val="0"/>
      <w:marTop w:val="0"/>
      <w:marBottom w:val="0"/>
      <w:divBdr>
        <w:top w:val="none" w:sz="0" w:space="0" w:color="auto"/>
        <w:left w:val="none" w:sz="0" w:space="0" w:color="auto"/>
        <w:bottom w:val="none" w:sz="0" w:space="0" w:color="auto"/>
        <w:right w:val="none" w:sz="0" w:space="0" w:color="auto"/>
      </w:divBdr>
    </w:div>
    <w:div w:id="871042156">
      <w:bodyDiv w:val="1"/>
      <w:marLeft w:val="0"/>
      <w:marRight w:val="0"/>
      <w:marTop w:val="0"/>
      <w:marBottom w:val="0"/>
      <w:divBdr>
        <w:top w:val="none" w:sz="0" w:space="0" w:color="auto"/>
        <w:left w:val="none" w:sz="0" w:space="0" w:color="auto"/>
        <w:bottom w:val="none" w:sz="0" w:space="0" w:color="auto"/>
        <w:right w:val="none" w:sz="0" w:space="0" w:color="auto"/>
      </w:divBdr>
    </w:div>
    <w:div w:id="881985397">
      <w:bodyDiv w:val="1"/>
      <w:marLeft w:val="0"/>
      <w:marRight w:val="0"/>
      <w:marTop w:val="0"/>
      <w:marBottom w:val="0"/>
      <w:divBdr>
        <w:top w:val="none" w:sz="0" w:space="0" w:color="auto"/>
        <w:left w:val="none" w:sz="0" w:space="0" w:color="auto"/>
        <w:bottom w:val="none" w:sz="0" w:space="0" w:color="auto"/>
        <w:right w:val="none" w:sz="0" w:space="0" w:color="auto"/>
      </w:divBdr>
    </w:div>
    <w:div w:id="892736565">
      <w:bodyDiv w:val="1"/>
      <w:marLeft w:val="0"/>
      <w:marRight w:val="0"/>
      <w:marTop w:val="0"/>
      <w:marBottom w:val="0"/>
      <w:divBdr>
        <w:top w:val="none" w:sz="0" w:space="0" w:color="auto"/>
        <w:left w:val="none" w:sz="0" w:space="0" w:color="auto"/>
        <w:bottom w:val="none" w:sz="0" w:space="0" w:color="auto"/>
        <w:right w:val="none" w:sz="0" w:space="0" w:color="auto"/>
      </w:divBdr>
    </w:div>
    <w:div w:id="935287015">
      <w:bodyDiv w:val="1"/>
      <w:marLeft w:val="0"/>
      <w:marRight w:val="0"/>
      <w:marTop w:val="0"/>
      <w:marBottom w:val="0"/>
      <w:divBdr>
        <w:top w:val="none" w:sz="0" w:space="0" w:color="auto"/>
        <w:left w:val="none" w:sz="0" w:space="0" w:color="auto"/>
        <w:bottom w:val="none" w:sz="0" w:space="0" w:color="auto"/>
        <w:right w:val="none" w:sz="0" w:space="0" w:color="auto"/>
      </w:divBdr>
    </w:div>
    <w:div w:id="959074595">
      <w:bodyDiv w:val="1"/>
      <w:marLeft w:val="0"/>
      <w:marRight w:val="0"/>
      <w:marTop w:val="0"/>
      <w:marBottom w:val="0"/>
      <w:divBdr>
        <w:top w:val="none" w:sz="0" w:space="0" w:color="auto"/>
        <w:left w:val="none" w:sz="0" w:space="0" w:color="auto"/>
        <w:bottom w:val="none" w:sz="0" w:space="0" w:color="auto"/>
        <w:right w:val="none" w:sz="0" w:space="0" w:color="auto"/>
      </w:divBdr>
    </w:div>
    <w:div w:id="990906700">
      <w:bodyDiv w:val="1"/>
      <w:marLeft w:val="0"/>
      <w:marRight w:val="0"/>
      <w:marTop w:val="0"/>
      <w:marBottom w:val="0"/>
      <w:divBdr>
        <w:top w:val="none" w:sz="0" w:space="0" w:color="auto"/>
        <w:left w:val="none" w:sz="0" w:space="0" w:color="auto"/>
        <w:bottom w:val="none" w:sz="0" w:space="0" w:color="auto"/>
        <w:right w:val="none" w:sz="0" w:space="0" w:color="auto"/>
      </w:divBdr>
    </w:div>
    <w:div w:id="1014839589">
      <w:bodyDiv w:val="1"/>
      <w:marLeft w:val="0"/>
      <w:marRight w:val="0"/>
      <w:marTop w:val="0"/>
      <w:marBottom w:val="0"/>
      <w:divBdr>
        <w:top w:val="none" w:sz="0" w:space="0" w:color="auto"/>
        <w:left w:val="none" w:sz="0" w:space="0" w:color="auto"/>
        <w:bottom w:val="none" w:sz="0" w:space="0" w:color="auto"/>
        <w:right w:val="none" w:sz="0" w:space="0" w:color="auto"/>
      </w:divBdr>
    </w:div>
    <w:div w:id="1090853657">
      <w:bodyDiv w:val="1"/>
      <w:marLeft w:val="0"/>
      <w:marRight w:val="0"/>
      <w:marTop w:val="0"/>
      <w:marBottom w:val="0"/>
      <w:divBdr>
        <w:top w:val="none" w:sz="0" w:space="0" w:color="auto"/>
        <w:left w:val="none" w:sz="0" w:space="0" w:color="auto"/>
        <w:bottom w:val="none" w:sz="0" w:space="0" w:color="auto"/>
        <w:right w:val="none" w:sz="0" w:space="0" w:color="auto"/>
      </w:divBdr>
    </w:div>
    <w:div w:id="1113551029">
      <w:bodyDiv w:val="1"/>
      <w:marLeft w:val="0"/>
      <w:marRight w:val="0"/>
      <w:marTop w:val="0"/>
      <w:marBottom w:val="0"/>
      <w:divBdr>
        <w:top w:val="none" w:sz="0" w:space="0" w:color="auto"/>
        <w:left w:val="none" w:sz="0" w:space="0" w:color="auto"/>
        <w:bottom w:val="none" w:sz="0" w:space="0" w:color="auto"/>
        <w:right w:val="none" w:sz="0" w:space="0" w:color="auto"/>
      </w:divBdr>
    </w:div>
    <w:div w:id="1128861922">
      <w:bodyDiv w:val="1"/>
      <w:marLeft w:val="0"/>
      <w:marRight w:val="0"/>
      <w:marTop w:val="0"/>
      <w:marBottom w:val="0"/>
      <w:divBdr>
        <w:top w:val="none" w:sz="0" w:space="0" w:color="auto"/>
        <w:left w:val="none" w:sz="0" w:space="0" w:color="auto"/>
        <w:bottom w:val="none" w:sz="0" w:space="0" w:color="auto"/>
        <w:right w:val="none" w:sz="0" w:space="0" w:color="auto"/>
      </w:divBdr>
      <w:divsChild>
        <w:div w:id="1225871701">
          <w:marLeft w:val="0"/>
          <w:marRight w:val="0"/>
          <w:marTop w:val="0"/>
          <w:marBottom w:val="0"/>
          <w:divBdr>
            <w:top w:val="none" w:sz="0" w:space="0" w:color="auto"/>
            <w:left w:val="none" w:sz="0" w:space="0" w:color="auto"/>
            <w:bottom w:val="none" w:sz="0" w:space="0" w:color="auto"/>
            <w:right w:val="none" w:sz="0" w:space="0" w:color="auto"/>
          </w:divBdr>
          <w:divsChild>
            <w:div w:id="1131750558">
              <w:marLeft w:val="0"/>
              <w:marRight w:val="0"/>
              <w:marTop w:val="0"/>
              <w:marBottom w:val="0"/>
              <w:divBdr>
                <w:top w:val="none" w:sz="0" w:space="0" w:color="auto"/>
                <w:left w:val="none" w:sz="0" w:space="0" w:color="auto"/>
                <w:bottom w:val="none" w:sz="0" w:space="0" w:color="auto"/>
                <w:right w:val="none" w:sz="0" w:space="0" w:color="auto"/>
              </w:divBdr>
              <w:divsChild>
                <w:div w:id="273947882">
                  <w:marLeft w:val="0"/>
                  <w:marRight w:val="0"/>
                  <w:marTop w:val="0"/>
                  <w:marBottom w:val="0"/>
                  <w:divBdr>
                    <w:top w:val="none" w:sz="0" w:space="0" w:color="auto"/>
                    <w:left w:val="none" w:sz="0" w:space="0" w:color="auto"/>
                    <w:bottom w:val="none" w:sz="0" w:space="0" w:color="auto"/>
                    <w:right w:val="none" w:sz="0" w:space="0" w:color="auto"/>
                  </w:divBdr>
                  <w:divsChild>
                    <w:div w:id="724254031">
                      <w:marLeft w:val="0"/>
                      <w:marRight w:val="0"/>
                      <w:marTop w:val="0"/>
                      <w:marBottom w:val="0"/>
                      <w:divBdr>
                        <w:top w:val="none" w:sz="0" w:space="0" w:color="auto"/>
                        <w:left w:val="none" w:sz="0" w:space="0" w:color="auto"/>
                        <w:bottom w:val="none" w:sz="0" w:space="0" w:color="auto"/>
                        <w:right w:val="none" w:sz="0" w:space="0" w:color="auto"/>
                      </w:divBdr>
                      <w:divsChild>
                        <w:div w:id="1895659416">
                          <w:marLeft w:val="0"/>
                          <w:marRight w:val="0"/>
                          <w:marTop w:val="0"/>
                          <w:marBottom w:val="0"/>
                          <w:divBdr>
                            <w:top w:val="none" w:sz="0" w:space="0" w:color="auto"/>
                            <w:left w:val="none" w:sz="0" w:space="0" w:color="auto"/>
                            <w:bottom w:val="none" w:sz="0" w:space="0" w:color="auto"/>
                            <w:right w:val="none" w:sz="0" w:space="0" w:color="auto"/>
                          </w:divBdr>
                          <w:divsChild>
                            <w:div w:id="1692878969">
                              <w:marLeft w:val="0"/>
                              <w:marRight w:val="0"/>
                              <w:marTop w:val="0"/>
                              <w:marBottom w:val="0"/>
                              <w:divBdr>
                                <w:top w:val="none" w:sz="0" w:space="0" w:color="auto"/>
                                <w:left w:val="none" w:sz="0" w:space="0" w:color="auto"/>
                                <w:bottom w:val="none" w:sz="0" w:space="0" w:color="auto"/>
                                <w:right w:val="none" w:sz="0" w:space="0" w:color="auto"/>
                              </w:divBdr>
                              <w:divsChild>
                                <w:div w:id="15941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44133">
      <w:bodyDiv w:val="1"/>
      <w:marLeft w:val="0"/>
      <w:marRight w:val="0"/>
      <w:marTop w:val="0"/>
      <w:marBottom w:val="0"/>
      <w:divBdr>
        <w:top w:val="none" w:sz="0" w:space="0" w:color="auto"/>
        <w:left w:val="none" w:sz="0" w:space="0" w:color="auto"/>
        <w:bottom w:val="none" w:sz="0" w:space="0" w:color="auto"/>
        <w:right w:val="none" w:sz="0" w:space="0" w:color="auto"/>
      </w:divBdr>
    </w:div>
    <w:div w:id="1182356467">
      <w:bodyDiv w:val="1"/>
      <w:marLeft w:val="0"/>
      <w:marRight w:val="0"/>
      <w:marTop w:val="0"/>
      <w:marBottom w:val="0"/>
      <w:divBdr>
        <w:top w:val="none" w:sz="0" w:space="0" w:color="auto"/>
        <w:left w:val="none" w:sz="0" w:space="0" w:color="auto"/>
        <w:bottom w:val="none" w:sz="0" w:space="0" w:color="auto"/>
        <w:right w:val="none" w:sz="0" w:space="0" w:color="auto"/>
      </w:divBdr>
      <w:divsChild>
        <w:div w:id="2132630514">
          <w:marLeft w:val="0"/>
          <w:marRight w:val="0"/>
          <w:marTop w:val="0"/>
          <w:marBottom w:val="0"/>
          <w:divBdr>
            <w:top w:val="none" w:sz="0" w:space="0" w:color="auto"/>
            <w:left w:val="none" w:sz="0" w:space="0" w:color="auto"/>
            <w:bottom w:val="none" w:sz="0" w:space="0" w:color="auto"/>
            <w:right w:val="none" w:sz="0" w:space="0" w:color="auto"/>
          </w:divBdr>
          <w:divsChild>
            <w:div w:id="21091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504">
      <w:bodyDiv w:val="1"/>
      <w:marLeft w:val="0"/>
      <w:marRight w:val="0"/>
      <w:marTop w:val="0"/>
      <w:marBottom w:val="0"/>
      <w:divBdr>
        <w:top w:val="none" w:sz="0" w:space="0" w:color="auto"/>
        <w:left w:val="none" w:sz="0" w:space="0" w:color="auto"/>
        <w:bottom w:val="none" w:sz="0" w:space="0" w:color="auto"/>
        <w:right w:val="none" w:sz="0" w:space="0" w:color="auto"/>
      </w:divBdr>
    </w:div>
    <w:div w:id="1198546224">
      <w:bodyDiv w:val="1"/>
      <w:marLeft w:val="0"/>
      <w:marRight w:val="0"/>
      <w:marTop w:val="0"/>
      <w:marBottom w:val="0"/>
      <w:divBdr>
        <w:top w:val="none" w:sz="0" w:space="0" w:color="auto"/>
        <w:left w:val="none" w:sz="0" w:space="0" w:color="auto"/>
        <w:bottom w:val="none" w:sz="0" w:space="0" w:color="auto"/>
        <w:right w:val="none" w:sz="0" w:space="0" w:color="auto"/>
      </w:divBdr>
      <w:divsChild>
        <w:div w:id="1205406480">
          <w:marLeft w:val="0"/>
          <w:marRight w:val="0"/>
          <w:marTop w:val="0"/>
          <w:marBottom w:val="0"/>
          <w:divBdr>
            <w:top w:val="none" w:sz="0" w:space="0" w:color="auto"/>
            <w:left w:val="none" w:sz="0" w:space="0" w:color="auto"/>
            <w:bottom w:val="none" w:sz="0" w:space="0" w:color="auto"/>
            <w:right w:val="none" w:sz="0" w:space="0" w:color="auto"/>
          </w:divBdr>
          <w:divsChild>
            <w:div w:id="1135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8865">
      <w:bodyDiv w:val="1"/>
      <w:marLeft w:val="0"/>
      <w:marRight w:val="0"/>
      <w:marTop w:val="0"/>
      <w:marBottom w:val="0"/>
      <w:divBdr>
        <w:top w:val="none" w:sz="0" w:space="0" w:color="auto"/>
        <w:left w:val="none" w:sz="0" w:space="0" w:color="auto"/>
        <w:bottom w:val="none" w:sz="0" w:space="0" w:color="auto"/>
        <w:right w:val="none" w:sz="0" w:space="0" w:color="auto"/>
      </w:divBdr>
    </w:div>
    <w:div w:id="1222130817">
      <w:bodyDiv w:val="1"/>
      <w:marLeft w:val="0"/>
      <w:marRight w:val="0"/>
      <w:marTop w:val="0"/>
      <w:marBottom w:val="0"/>
      <w:divBdr>
        <w:top w:val="none" w:sz="0" w:space="0" w:color="auto"/>
        <w:left w:val="none" w:sz="0" w:space="0" w:color="auto"/>
        <w:bottom w:val="none" w:sz="0" w:space="0" w:color="auto"/>
        <w:right w:val="none" w:sz="0" w:space="0" w:color="auto"/>
      </w:divBdr>
      <w:divsChild>
        <w:div w:id="1244149081">
          <w:marLeft w:val="0"/>
          <w:marRight w:val="0"/>
          <w:marTop w:val="0"/>
          <w:marBottom w:val="0"/>
          <w:divBdr>
            <w:top w:val="none" w:sz="0" w:space="0" w:color="auto"/>
            <w:left w:val="none" w:sz="0" w:space="0" w:color="auto"/>
            <w:bottom w:val="none" w:sz="0" w:space="0" w:color="auto"/>
            <w:right w:val="none" w:sz="0" w:space="0" w:color="auto"/>
          </w:divBdr>
        </w:div>
      </w:divsChild>
    </w:div>
    <w:div w:id="1295720465">
      <w:bodyDiv w:val="1"/>
      <w:marLeft w:val="0"/>
      <w:marRight w:val="0"/>
      <w:marTop w:val="0"/>
      <w:marBottom w:val="0"/>
      <w:divBdr>
        <w:top w:val="none" w:sz="0" w:space="0" w:color="auto"/>
        <w:left w:val="none" w:sz="0" w:space="0" w:color="auto"/>
        <w:bottom w:val="none" w:sz="0" w:space="0" w:color="auto"/>
        <w:right w:val="none" w:sz="0" w:space="0" w:color="auto"/>
      </w:divBdr>
    </w:div>
    <w:div w:id="1370951735">
      <w:bodyDiv w:val="1"/>
      <w:marLeft w:val="0"/>
      <w:marRight w:val="0"/>
      <w:marTop w:val="0"/>
      <w:marBottom w:val="0"/>
      <w:divBdr>
        <w:top w:val="none" w:sz="0" w:space="0" w:color="auto"/>
        <w:left w:val="none" w:sz="0" w:space="0" w:color="auto"/>
        <w:bottom w:val="none" w:sz="0" w:space="0" w:color="auto"/>
        <w:right w:val="none" w:sz="0" w:space="0" w:color="auto"/>
      </w:divBdr>
    </w:div>
    <w:div w:id="1382706703">
      <w:bodyDiv w:val="1"/>
      <w:marLeft w:val="0"/>
      <w:marRight w:val="0"/>
      <w:marTop w:val="0"/>
      <w:marBottom w:val="0"/>
      <w:divBdr>
        <w:top w:val="none" w:sz="0" w:space="0" w:color="auto"/>
        <w:left w:val="none" w:sz="0" w:space="0" w:color="auto"/>
        <w:bottom w:val="none" w:sz="0" w:space="0" w:color="auto"/>
        <w:right w:val="none" w:sz="0" w:space="0" w:color="auto"/>
      </w:divBdr>
    </w:div>
    <w:div w:id="1443959295">
      <w:bodyDiv w:val="1"/>
      <w:marLeft w:val="0"/>
      <w:marRight w:val="0"/>
      <w:marTop w:val="0"/>
      <w:marBottom w:val="0"/>
      <w:divBdr>
        <w:top w:val="none" w:sz="0" w:space="0" w:color="auto"/>
        <w:left w:val="none" w:sz="0" w:space="0" w:color="auto"/>
        <w:bottom w:val="none" w:sz="0" w:space="0" w:color="auto"/>
        <w:right w:val="none" w:sz="0" w:space="0" w:color="auto"/>
      </w:divBdr>
    </w:div>
    <w:div w:id="1459030430">
      <w:bodyDiv w:val="1"/>
      <w:marLeft w:val="0"/>
      <w:marRight w:val="0"/>
      <w:marTop w:val="0"/>
      <w:marBottom w:val="0"/>
      <w:divBdr>
        <w:top w:val="none" w:sz="0" w:space="0" w:color="auto"/>
        <w:left w:val="none" w:sz="0" w:space="0" w:color="auto"/>
        <w:bottom w:val="none" w:sz="0" w:space="0" w:color="auto"/>
        <w:right w:val="none" w:sz="0" w:space="0" w:color="auto"/>
      </w:divBdr>
    </w:div>
    <w:div w:id="1508986121">
      <w:bodyDiv w:val="1"/>
      <w:marLeft w:val="0"/>
      <w:marRight w:val="0"/>
      <w:marTop w:val="0"/>
      <w:marBottom w:val="0"/>
      <w:divBdr>
        <w:top w:val="none" w:sz="0" w:space="0" w:color="auto"/>
        <w:left w:val="none" w:sz="0" w:space="0" w:color="auto"/>
        <w:bottom w:val="none" w:sz="0" w:space="0" w:color="auto"/>
        <w:right w:val="none" w:sz="0" w:space="0" w:color="auto"/>
      </w:divBdr>
    </w:div>
    <w:div w:id="1509448376">
      <w:bodyDiv w:val="1"/>
      <w:marLeft w:val="0"/>
      <w:marRight w:val="0"/>
      <w:marTop w:val="0"/>
      <w:marBottom w:val="0"/>
      <w:divBdr>
        <w:top w:val="none" w:sz="0" w:space="0" w:color="auto"/>
        <w:left w:val="none" w:sz="0" w:space="0" w:color="auto"/>
        <w:bottom w:val="none" w:sz="0" w:space="0" w:color="auto"/>
        <w:right w:val="none" w:sz="0" w:space="0" w:color="auto"/>
      </w:divBdr>
      <w:divsChild>
        <w:div w:id="1179731698">
          <w:marLeft w:val="0"/>
          <w:marRight w:val="0"/>
          <w:marTop w:val="0"/>
          <w:marBottom w:val="0"/>
          <w:divBdr>
            <w:top w:val="none" w:sz="0" w:space="0" w:color="auto"/>
            <w:left w:val="none" w:sz="0" w:space="0" w:color="auto"/>
            <w:bottom w:val="none" w:sz="0" w:space="0" w:color="auto"/>
            <w:right w:val="none" w:sz="0" w:space="0" w:color="auto"/>
          </w:divBdr>
          <w:divsChild>
            <w:div w:id="17461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762">
      <w:bodyDiv w:val="1"/>
      <w:marLeft w:val="0"/>
      <w:marRight w:val="0"/>
      <w:marTop w:val="0"/>
      <w:marBottom w:val="0"/>
      <w:divBdr>
        <w:top w:val="none" w:sz="0" w:space="0" w:color="auto"/>
        <w:left w:val="none" w:sz="0" w:space="0" w:color="auto"/>
        <w:bottom w:val="none" w:sz="0" w:space="0" w:color="auto"/>
        <w:right w:val="none" w:sz="0" w:space="0" w:color="auto"/>
      </w:divBdr>
    </w:div>
    <w:div w:id="1543444507">
      <w:bodyDiv w:val="1"/>
      <w:marLeft w:val="0"/>
      <w:marRight w:val="0"/>
      <w:marTop w:val="0"/>
      <w:marBottom w:val="0"/>
      <w:divBdr>
        <w:top w:val="none" w:sz="0" w:space="0" w:color="auto"/>
        <w:left w:val="none" w:sz="0" w:space="0" w:color="auto"/>
        <w:bottom w:val="none" w:sz="0" w:space="0" w:color="auto"/>
        <w:right w:val="none" w:sz="0" w:space="0" w:color="auto"/>
      </w:divBdr>
    </w:div>
    <w:div w:id="1544518624">
      <w:bodyDiv w:val="1"/>
      <w:marLeft w:val="0"/>
      <w:marRight w:val="0"/>
      <w:marTop w:val="0"/>
      <w:marBottom w:val="0"/>
      <w:divBdr>
        <w:top w:val="none" w:sz="0" w:space="0" w:color="auto"/>
        <w:left w:val="none" w:sz="0" w:space="0" w:color="auto"/>
        <w:bottom w:val="none" w:sz="0" w:space="0" w:color="auto"/>
        <w:right w:val="none" w:sz="0" w:space="0" w:color="auto"/>
      </w:divBdr>
    </w:div>
    <w:div w:id="1709526021">
      <w:bodyDiv w:val="1"/>
      <w:marLeft w:val="0"/>
      <w:marRight w:val="0"/>
      <w:marTop w:val="0"/>
      <w:marBottom w:val="0"/>
      <w:divBdr>
        <w:top w:val="none" w:sz="0" w:space="0" w:color="auto"/>
        <w:left w:val="none" w:sz="0" w:space="0" w:color="auto"/>
        <w:bottom w:val="none" w:sz="0" w:space="0" w:color="auto"/>
        <w:right w:val="none" w:sz="0" w:space="0" w:color="auto"/>
      </w:divBdr>
      <w:divsChild>
        <w:div w:id="2030445006">
          <w:marLeft w:val="0"/>
          <w:marRight w:val="0"/>
          <w:marTop w:val="0"/>
          <w:marBottom w:val="0"/>
          <w:divBdr>
            <w:top w:val="none" w:sz="0" w:space="0" w:color="auto"/>
            <w:left w:val="none" w:sz="0" w:space="0" w:color="auto"/>
            <w:bottom w:val="none" w:sz="0" w:space="0" w:color="auto"/>
            <w:right w:val="none" w:sz="0" w:space="0" w:color="auto"/>
          </w:divBdr>
        </w:div>
      </w:divsChild>
    </w:div>
    <w:div w:id="1743217001">
      <w:bodyDiv w:val="1"/>
      <w:marLeft w:val="0"/>
      <w:marRight w:val="0"/>
      <w:marTop w:val="0"/>
      <w:marBottom w:val="0"/>
      <w:divBdr>
        <w:top w:val="none" w:sz="0" w:space="0" w:color="auto"/>
        <w:left w:val="none" w:sz="0" w:space="0" w:color="auto"/>
        <w:bottom w:val="none" w:sz="0" w:space="0" w:color="auto"/>
        <w:right w:val="none" w:sz="0" w:space="0" w:color="auto"/>
      </w:divBdr>
    </w:div>
    <w:div w:id="1779912306">
      <w:bodyDiv w:val="1"/>
      <w:marLeft w:val="0"/>
      <w:marRight w:val="0"/>
      <w:marTop w:val="0"/>
      <w:marBottom w:val="0"/>
      <w:divBdr>
        <w:top w:val="none" w:sz="0" w:space="0" w:color="auto"/>
        <w:left w:val="none" w:sz="0" w:space="0" w:color="auto"/>
        <w:bottom w:val="none" w:sz="0" w:space="0" w:color="auto"/>
        <w:right w:val="none" w:sz="0" w:space="0" w:color="auto"/>
      </w:divBdr>
    </w:div>
    <w:div w:id="1814907085">
      <w:bodyDiv w:val="1"/>
      <w:marLeft w:val="0"/>
      <w:marRight w:val="0"/>
      <w:marTop w:val="0"/>
      <w:marBottom w:val="0"/>
      <w:divBdr>
        <w:top w:val="none" w:sz="0" w:space="0" w:color="auto"/>
        <w:left w:val="none" w:sz="0" w:space="0" w:color="auto"/>
        <w:bottom w:val="none" w:sz="0" w:space="0" w:color="auto"/>
        <w:right w:val="none" w:sz="0" w:space="0" w:color="auto"/>
      </w:divBdr>
    </w:div>
    <w:div w:id="1828663224">
      <w:bodyDiv w:val="1"/>
      <w:marLeft w:val="0"/>
      <w:marRight w:val="0"/>
      <w:marTop w:val="0"/>
      <w:marBottom w:val="0"/>
      <w:divBdr>
        <w:top w:val="none" w:sz="0" w:space="0" w:color="auto"/>
        <w:left w:val="none" w:sz="0" w:space="0" w:color="auto"/>
        <w:bottom w:val="none" w:sz="0" w:space="0" w:color="auto"/>
        <w:right w:val="none" w:sz="0" w:space="0" w:color="auto"/>
      </w:divBdr>
    </w:div>
    <w:div w:id="1905992687">
      <w:bodyDiv w:val="1"/>
      <w:marLeft w:val="0"/>
      <w:marRight w:val="0"/>
      <w:marTop w:val="0"/>
      <w:marBottom w:val="0"/>
      <w:divBdr>
        <w:top w:val="none" w:sz="0" w:space="0" w:color="auto"/>
        <w:left w:val="none" w:sz="0" w:space="0" w:color="auto"/>
        <w:bottom w:val="none" w:sz="0" w:space="0" w:color="auto"/>
        <w:right w:val="none" w:sz="0" w:space="0" w:color="auto"/>
      </w:divBdr>
      <w:divsChild>
        <w:div w:id="491407448">
          <w:marLeft w:val="0"/>
          <w:marRight w:val="0"/>
          <w:marTop w:val="0"/>
          <w:marBottom w:val="0"/>
          <w:divBdr>
            <w:top w:val="none" w:sz="0" w:space="0" w:color="auto"/>
            <w:left w:val="none" w:sz="0" w:space="0" w:color="auto"/>
            <w:bottom w:val="none" w:sz="0" w:space="0" w:color="auto"/>
            <w:right w:val="none" w:sz="0" w:space="0" w:color="auto"/>
          </w:divBdr>
        </w:div>
      </w:divsChild>
    </w:div>
    <w:div w:id="1917739749">
      <w:bodyDiv w:val="1"/>
      <w:marLeft w:val="0"/>
      <w:marRight w:val="0"/>
      <w:marTop w:val="0"/>
      <w:marBottom w:val="0"/>
      <w:divBdr>
        <w:top w:val="none" w:sz="0" w:space="0" w:color="auto"/>
        <w:left w:val="none" w:sz="0" w:space="0" w:color="auto"/>
        <w:bottom w:val="none" w:sz="0" w:space="0" w:color="auto"/>
        <w:right w:val="none" w:sz="0" w:space="0" w:color="auto"/>
      </w:divBdr>
    </w:div>
    <w:div w:id="1918706451">
      <w:bodyDiv w:val="1"/>
      <w:marLeft w:val="0"/>
      <w:marRight w:val="0"/>
      <w:marTop w:val="0"/>
      <w:marBottom w:val="0"/>
      <w:divBdr>
        <w:top w:val="none" w:sz="0" w:space="0" w:color="auto"/>
        <w:left w:val="none" w:sz="0" w:space="0" w:color="auto"/>
        <w:bottom w:val="none" w:sz="0" w:space="0" w:color="auto"/>
        <w:right w:val="none" w:sz="0" w:space="0" w:color="auto"/>
      </w:divBdr>
    </w:div>
    <w:div w:id="1986079080">
      <w:bodyDiv w:val="1"/>
      <w:marLeft w:val="0"/>
      <w:marRight w:val="0"/>
      <w:marTop w:val="0"/>
      <w:marBottom w:val="0"/>
      <w:divBdr>
        <w:top w:val="none" w:sz="0" w:space="0" w:color="auto"/>
        <w:left w:val="none" w:sz="0" w:space="0" w:color="auto"/>
        <w:bottom w:val="none" w:sz="0" w:space="0" w:color="auto"/>
        <w:right w:val="none" w:sz="0" w:space="0" w:color="auto"/>
      </w:divBdr>
    </w:div>
    <w:div w:id="1988123067">
      <w:bodyDiv w:val="1"/>
      <w:marLeft w:val="0"/>
      <w:marRight w:val="0"/>
      <w:marTop w:val="0"/>
      <w:marBottom w:val="0"/>
      <w:divBdr>
        <w:top w:val="none" w:sz="0" w:space="0" w:color="auto"/>
        <w:left w:val="none" w:sz="0" w:space="0" w:color="auto"/>
        <w:bottom w:val="none" w:sz="0" w:space="0" w:color="auto"/>
        <w:right w:val="none" w:sz="0" w:space="0" w:color="auto"/>
      </w:divBdr>
    </w:div>
    <w:div w:id="1998143331">
      <w:bodyDiv w:val="1"/>
      <w:marLeft w:val="0"/>
      <w:marRight w:val="0"/>
      <w:marTop w:val="0"/>
      <w:marBottom w:val="0"/>
      <w:divBdr>
        <w:top w:val="none" w:sz="0" w:space="0" w:color="auto"/>
        <w:left w:val="none" w:sz="0" w:space="0" w:color="auto"/>
        <w:bottom w:val="none" w:sz="0" w:space="0" w:color="auto"/>
        <w:right w:val="none" w:sz="0" w:space="0" w:color="auto"/>
      </w:divBdr>
      <w:divsChild>
        <w:div w:id="909385913">
          <w:marLeft w:val="0"/>
          <w:marRight w:val="0"/>
          <w:marTop w:val="0"/>
          <w:marBottom w:val="0"/>
          <w:divBdr>
            <w:top w:val="none" w:sz="0" w:space="0" w:color="auto"/>
            <w:left w:val="none" w:sz="0" w:space="0" w:color="auto"/>
            <w:bottom w:val="none" w:sz="0" w:space="0" w:color="auto"/>
            <w:right w:val="none" w:sz="0" w:space="0" w:color="auto"/>
          </w:divBdr>
          <w:divsChild>
            <w:div w:id="404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9225">
      <w:bodyDiv w:val="1"/>
      <w:marLeft w:val="0"/>
      <w:marRight w:val="0"/>
      <w:marTop w:val="0"/>
      <w:marBottom w:val="0"/>
      <w:divBdr>
        <w:top w:val="none" w:sz="0" w:space="0" w:color="auto"/>
        <w:left w:val="none" w:sz="0" w:space="0" w:color="auto"/>
        <w:bottom w:val="none" w:sz="0" w:space="0" w:color="auto"/>
        <w:right w:val="none" w:sz="0" w:space="0" w:color="auto"/>
      </w:divBdr>
    </w:div>
    <w:div w:id="2016960561">
      <w:bodyDiv w:val="1"/>
      <w:marLeft w:val="0"/>
      <w:marRight w:val="0"/>
      <w:marTop w:val="0"/>
      <w:marBottom w:val="0"/>
      <w:divBdr>
        <w:top w:val="none" w:sz="0" w:space="0" w:color="auto"/>
        <w:left w:val="none" w:sz="0" w:space="0" w:color="auto"/>
        <w:bottom w:val="none" w:sz="0" w:space="0" w:color="auto"/>
        <w:right w:val="none" w:sz="0" w:space="0" w:color="auto"/>
      </w:divBdr>
    </w:div>
    <w:div w:id="2047219156">
      <w:bodyDiv w:val="1"/>
      <w:marLeft w:val="0"/>
      <w:marRight w:val="0"/>
      <w:marTop w:val="0"/>
      <w:marBottom w:val="0"/>
      <w:divBdr>
        <w:top w:val="none" w:sz="0" w:space="0" w:color="auto"/>
        <w:left w:val="none" w:sz="0" w:space="0" w:color="auto"/>
        <w:bottom w:val="none" w:sz="0" w:space="0" w:color="auto"/>
        <w:right w:val="none" w:sz="0" w:space="0" w:color="auto"/>
      </w:divBdr>
    </w:div>
    <w:div w:id="2047411687">
      <w:bodyDiv w:val="1"/>
      <w:marLeft w:val="0"/>
      <w:marRight w:val="0"/>
      <w:marTop w:val="0"/>
      <w:marBottom w:val="0"/>
      <w:divBdr>
        <w:top w:val="none" w:sz="0" w:space="0" w:color="auto"/>
        <w:left w:val="none" w:sz="0" w:space="0" w:color="auto"/>
        <w:bottom w:val="none" w:sz="0" w:space="0" w:color="auto"/>
        <w:right w:val="none" w:sz="0" w:space="0" w:color="auto"/>
      </w:divBdr>
    </w:div>
    <w:div w:id="2099136129">
      <w:bodyDiv w:val="1"/>
      <w:marLeft w:val="0"/>
      <w:marRight w:val="0"/>
      <w:marTop w:val="0"/>
      <w:marBottom w:val="0"/>
      <w:divBdr>
        <w:top w:val="none" w:sz="0" w:space="0" w:color="auto"/>
        <w:left w:val="none" w:sz="0" w:space="0" w:color="auto"/>
        <w:bottom w:val="none" w:sz="0" w:space="0" w:color="auto"/>
        <w:right w:val="none" w:sz="0" w:space="0" w:color="auto"/>
      </w:divBdr>
    </w:div>
    <w:div w:id="2099978085">
      <w:bodyDiv w:val="1"/>
      <w:marLeft w:val="0"/>
      <w:marRight w:val="0"/>
      <w:marTop w:val="0"/>
      <w:marBottom w:val="0"/>
      <w:divBdr>
        <w:top w:val="none" w:sz="0" w:space="0" w:color="auto"/>
        <w:left w:val="none" w:sz="0" w:space="0" w:color="auto"/>
        <w:bottom w:val="none" w:sz="0" w:space="0" w:color="auto"/>
        <w:right w:val="none" w:sz="0" w:space="0" w:color="auto"/>
      </w:divBdr>
    </w:div>
    <w:div w:id="2101024096">
      <w:bodyDiv w:val="1"/>
      <w:marLeft w:val="0"/>
      <w:marRight w:val="0"/>
      <w:marTop w:val="0"/>
      <w:marBottom w:val="0"/>
      <w:divBdr>
        <w:top w:val="none" w:sz="0" w:space="0" w:color="auto"/>
        <w:left w:val="none" w:sz="0" w:space="0" w:color="auto"/>
        <w:bottom w:val="none" w:sz="0" w:space="0" w:color="auto"/>
        <w:right w:val="none" w:sz="0" w:space="0" w:color="auto"/>
      </w:divBdr>
    </w:div>
    <w:div w:id="21385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erejnezakazky@sklega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k.mikulov.cz/profile_display_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k.mikulov.cz/manua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k.mikulov.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zak.mikulov.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0048-B9AB-4006-AEAA-488CB388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4399</Words>
  <Characters>25957</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RENARDS, s.r.o.</Company>
  <LinksUpToDate>false</LinksUpToDate>
  <CharactersWithSpaces>30296</CharactersWithSpaces>
  <SharedDoc>false</SharedDoc>
  <HLinks>
    <vt:vector size="162" baseType="variant">
      <vt:variant>
        <vt:i4>3997749</vt:i4>
      </vt:variant>
      <vt:variant>
        <vt:i4>135</vt:i4>
      </vt:variant>
      <vt:variant>
        <vt:i4>0</vt:i4>
      </vt:variant>
      <vt:variant>
        <vt:i4>5</vt:i4>
      </vt:variant>
      <vt:variant>
        <vt:lpwstr>http://www.mvcr.cz/clanek/prehled-udelenych-akreditaci.aspx</vt:lpwstr>
      </vt:variant>
      <vt:variant>
        <vt:lpwstr/>
      </vt:variant>
      <vt:variant>
        <vt:i4>2162792</vt:i4>
      </vt:variant>
      <vt:variant>
        <vt:i4>132</vt:i4>
      </vt:variant>
      <vt:variant>
        <vt:i4>0</vt:i4>
      </vt:variant>
      <vt:variant>
        <vt:i4>5</vt:i4>
      </vt:variant>
      <vt:variant>
        <vt:lpwstr>http://java.com/en/download/help/testvm.xml</vt:lpwstr>
      </vt:variant>
      <vt:variant>
        <vt:lpwstr/>
      </vt:variant>
      <vt:variant>
        <vt:i4>5242881</vt:i4>
      </vt:variant>
      <vt:variant>
        <vt:i4>129</vt:i4>
      </vt:variant>
      <vt:variant>
        <vt:i4>0</vt:i4>
      </vt:variant>
      <vt:variant>
        <vt:i4>5</vt:i4>
      </vt:variant>
      <vt:variant>
        <vt:lpwstr>http://www.java.com/en/download/index.jsp</vt:lpwstr>
      </vt:variant>
      <vt:variant>
        <vt:lpwstr/>
      </vt:variant>
      <vt:variant>
        <vt:i4>5308474</vt:i4>
      </vt:variant>
      <vt:variant>
        <vt:i4>126</vt:i4>
      </vt:variant>
      <vt:variant>
        <vt:i4>0</vt:i4>
      </vt:variant>
      <vt:variant>
        <vt:i4>5</vt:i4>
      </vt:variant>
      <vt:variant>
        <vt:lpwstr>mailto:candova@b2bcentrum.cz</vt:lpwstr>
      </vt:variant>
      <vt:variant>
        <vt:lpwstr/>
      </vt:variant>
      <vt:variant>
        <vt:i4>1966180</vt:i4>
      </vt:variant>
      <vt:variant>
        <vt:i4>123</vt:i4>
      </vt:variant>
      <vt:variant>
        <vt:i4>0</vt:i4>
      </vt:variant>
      <vt:variant>
        <vt:i4>5</vt:i4>
      </vt:variant>
      <vt:variant>
        <vt:lpwstr>mailto:kefurt@b2bcentrum.cz</vt:lpwstr>
      </vt:variant>
      <vt:variant>
        <vt:lpwstr/>
      </vt:variant>
      <vt:variant>
        <vt:i4>5898341</vt:i4>
      </vt:variant>
      <vt:variant>
        <vt:i4>120</vt:i4>
      </vt:variant>
      <vt:variant>
        <vt:i4>0</vt:i4>
      </vt:variant>
      <vt:variant>
        <vt:i4>5</vt:i4>
      </vt:variant>
      <vt:variant>
        <vt:lpwstr>mailto:michaela@poremska.cz</vt:lpwstr>
      </vt:variant>
      <vt:variant>
        <vt:lpwstr/>
      </vt:variant>
      <vt:variant>
        <vt:i4>2490377</vt:i4>
      </vt:variant>
      <vt:variant>
        <vt:i4>117</vt:i4>
      </vt:variant>
      <vt:variant>
        <vt:i4>0</vt:i4>
      </vt:variant>
      <vt:variant>
        <vt:i4>5</vt:i4>
      </vt:variant>
      <vt:variant>
        <vt:lpwstr>mailto:kavrik@akkavrik.cz</vt:lpwstr>
      </vt:variant>
      <vt:variant>
        <vt:lpwstr/>
      </vt:variant>
      <vt:variant>
        <vt:i4>8257601</vt:i4>
      </vt:variant>
      <vt:variant>
        <vt:i4>114</vt:i4>
      </vt:variant>
      <vt:variant>
        <vt:i4>0</vt:i4>
      </vt:variant>
      <vt:variant>
        <vt:i4>5</vt:i4>
      </vt:variant>
      <vt:variant>
        <vt:lpwstr>mailto:ouvicov@quick.cz</vt:lpwstr>
      </vt:variant>
      <vt:variant>
        <vt:lpwstr/>
      </vt:variant>
      <vt:variant>
        <vt:i4>2490377</vt:i4>
      </vt:variant>
      <vt:variant>
        <vt:i4>111</vt:i4>
      </vt:variant>
      <vt:variant>
        <vt:i4>0</vt:i4>
      </vt:variant>
      <vt:variant>
        <vt:i4>5</vt:i4>
      </vt:variant>
      <vt:variant>
        <vt:lpwstr>mailto:kavrik@akkavrik.cz</vt:lpwstr>
      </vt:variant>
      <vt:variant>
        <vt:lpwstr/>
      </vt:variant>
      <vt:variant>
        <vt:i4>1441848</vt:i4>
      </vt:variant>
      <vt:variant>
        <vt:i4>104</vt:i4>
      </vt:variant>
      <vt:variant>
        <vt:i4>0</vt:i4>
      </vt:variant>
      <vt:variant>
        <vt:i4>5</vt:i4>
      </vt:variant>
      <vt:variant>
        <vt:lpwstr/>
      </vt:variant>
      <vt:variant>
        <vt:lpwstr>_Toc372797060</vt:lpwstr>
      </vt:variant>
      <vt:variant>
        <vt:i4>1376312</vt:i4>
      </vt:variant>
      <vt:variant>
        <vt:i4>98</vt:i4>
      </vt:variant>
      <vt:variant>
        <vt:i4>0</vt:i4>
      </vt:variant>
      <vt:variant>
        <vt:i4>5</vt:i4>
      </vt:variant>
      <vt:variant>
        <vt:lpwstr/>
      </vt:variant>
      <vt:variant>
        <vt:lpwstr>_Toc372797059</vt:lpwstr>
      </vt:variant>
      <vt:variant>
        <vt:i4>1376312</vt:i4>
      </vt:variant>
      <vt:variant>
        <vt:i4>92</vt:i4>
      </vt:variant>
      <vt:variant>
        <vt:i4>0</vt:i4>
      </vt:variant>
      <vt:variant>
        <vt:i4>5</vt:i4>
      </vt:variant>
      <vt:variant>
        <vt:lpwstr/>
      </vt:variant>
      <vt:variant>
        <vt:lpwstr>_Toc372797058</vt:lpwstr>
      </vt:variant>
      <vt:variant>
        <vt:i4>1376312</vt:i4>
      </vt:variant>
      <vt:variant>
        <vt:i4>86</vt:i4>
      </vt:variant>
      <vt:variant>
        <vt:i4>0</vt:i4>
      </vt:variant>
      <vt:variant>
        <vt:i4>5</vt:i4>
      </vt:variant>
      <vt:variant>
        <vt:lpwstr/>
      </vt:variant>
      <vt:variant>
        <vt:lpwstr>_Toc372797057</vt:lpwstr>
      </vt:variant>
      <vt:variant>
        <vt:i4>1376312</vt:i4>
      </vt:variant>
      <vt:variant>
        <vt:i4>80</vt:i4>
      </vt:variant>
      <vt:variant>
        <vt:i4>0</vt:i4>
      </vt:variant>
      <vt:variant>
        <vt:i4>5</vt:i4>
      </vt:variant>
      <vt:variant>
        <vt:lpwstr/>
      </vt:variant>
      <vt:variant>
        <vt:lpwstr>_Toc372797056</vt:lpwstr>
      </vt:variant>
      <vt:variant>
        <vt:i4>1376312</vt:i4>
      </vt:variant>
      <vt:variant>
        <vt:i4>74</vt:i4>
      </vt:variant>
      <vt:variant>
        <vt:i4>0</vt:i4>
      </vt:variant>
      <vt:variant>
        <vt:i4>5</vt:i4>
      </vt:variant>
      <vt:variant>
        <vt:lpwstr/>
      </vt:variant>
      <vt:variant>
        <vt:lpwstr>_Toc372797055</vt:lpwstr>
      </vt:variant>
      <vt:variant>
        <vt:i4>1376312</vt:i4>
      </vt:variant>
      <vt:variant>
        <vt:i4>68</vt:i4>
      </vt:variant>
      <vt:variant>
        <vt:i4>0</vt:i4>
      </vt:variant>
      <vt:variant>
        <vt:i4>5</vt:i4>
      </vt:variant>
      <vt:variant>
        <vt:lpwstr/>
      </vt:variant>
      <vt:variant>
        <vt:lpwstr>_Toc372797054</vt:lpwstr>
      </vt:variant>
      <vt:variant>
        <vt:i4>1376312</vt:i4>
      </vt:variant>
      <vt:variant>
        <vt:i4>62</vt:i4>
      </vt:variant>
      <vt:variant>
        <vt:i4>0</vt:i4>
      </vt:variant>
      <vt:variant>
        <vt:i4>5</vt:i4>
      </vt:variant>
      <vt:variant>
        <vt:lpwstr/>
      </vt:variant>
      <vt:variant>
        <vt:lpwstr>_Toc372797053</vt:lpwstr>
      </vt:variant>
      <vt:variant>
        <vt:i4>1376312</vt:i4>
      </vt:variant>
      <vt:variant>
        <vt:i4>56</vt:i4>
      </vt:variant>
      <vt:variant>
        <vt:i4>0</vt:i4>
      </vt:variant>
      <vt:variant>
        <vt:i4>5</vt:i4>
      </vt:variant>
      <vt:variant>
        <vt:lpwstr/>
      </vt:variant>
      <vt:variant>
        <vt:lpwstr>_Toc372797052</vt:lpwstr>
      </vt:variant>
      <vt:variant>
        <vt:i4>1376312</vt:i4>
      </vt:variant>
      <vt:variant>
        <vt:i4>50</vt:i4>
      </vt:variant>
      <vt:variant>
        <vt:i4>0</vt:i4>
      </vt:variant>
      <vt:variant>
        <vt:i4>5</vt:i4>
      </vt:variant>
      <vt:variant>
        <vt:lpwstr/>
      </vt:variant>
      <vt:variant>
        <vt:lpwstr>_Toc372797051</vt:lpwstr>
      </vt:variant>
      <vt:variant>
        <vt:i4>1376312</vt:i4>
      </vt:variant>
      <vt:variant>
        <vt:i4>44</vt:i4>
      </vt:variant>
      <vt:variant>
        <vt:i4>0</vt:i4>
      </vt:variant>
      <vt:variant>
        <vt:i4>5</vt:i4>
      </vt:variant>
      <vt:variant>
        <vt:lpwstr/>
      </vt:variant>
      <vt:variant>
        <vt:lpwstr>_Toc372797050</vt:lpwstr>
      </vt:variant>
      <vt:variant>
        <vt:i4>1310776</vt:i4>
      </vt:variant>
      <vt:variant>
        <vt:i4>38</vt:i4>
      </vt:variant>
      <vt:variant>
        <vt:i4>0</vt:i4>
      </vt:variant>
      <vt:variant>
        <vt:i4>5</vt:i4>
      </vt:variant>
      <vt:variant>
        <vt:lpwstr/>
      </vt:variant>
      <vt:variant>
        <vt:lpwstr>_Toc372797049</vt:lpwstr>
      </vt:variant>
      <vt:variant>
        <vt:i4>1310776</vt:i4>
      </vt:variant>
      <vt:variant>
        <vt:i4>32</vt:i4>
      </vt:variant>
      <vt:variant>
        <vt:i4>0</vt:i4>
      </vt:variant>
      <vt:variant>
        <vt:i4>5</vt:i4>
      </vt:variant>
      <vt:variant>
        <vt:lpwstr/>
      </vt:variant>
      <vt:variant>
        <vt:lpwstr>_Toc372797048</vt:lpwstr>
      </vt:variant>
      <vt:variant>
        <vt:i4>1310776</vt:i4>
      </vt:variant>
      <vt:variant>
        <vt:i4>26</vt:i4>
      </vt:variant>
      <vt:variant>
        <vt:i4>0</vt:i4>
      </vt:variant>
      <vt:variant>
        <vt:i4>5</vt:i4>
      </vt:variant>
      <vt:variant>
        <vt:lpwstr/>
      </vt:variant>
      <vt:variant>
        <vt:lpwstr>_Toc372797047</vt:lpwstr>
      </vt:variant>
      <vt:variant>
        <vt:i4>1310776</vt:i4>
      </vt:variant>
      <vt:variant>
        <vt:i4>20</vt:i4>
      </vt:variant>
      <vt:variant>
        <vt:i4>0</vt:i4>
      </vt:variant>
      <vt:variant>
        <vt:i4>5</vt:i4>
      </vt:variant>
      <vt:variant>
        <vt:lpwstr/>
      </vt:variant>
      <vt:variant>
        <vt:lpwstr>_Toc372797046</vt:lpwstr>
      </vt:variant>
      <vt:variant>
        <vt:i4>1310776</vt:i4>
      </vt:variant>
      <vt:variant>
        <vt:i4>14</vt:i4>
      </vt:variant>
      <vt:variant>
        <vt:i4>0</vt:i4>
      </vt:variant>
      <vt:variant>
        <vt:i4>5</vt:i4>
      </vt:variant>
      <vt:variant>
        <vt:lpwstr/>
      </vt:variant>
      <vt:variant>
        <vt:lpwstr>_Toc372797045</vt:lpwstr>
      </vt:variant>
      <vt:variant>
        <vt:i4>1310776</vt:i4>
      </vt:variant>
      <vt:variant>
        <vt:i4>8</vt:i4>
      </vt:variant>
      <vt:variant>
        <vt:i4>0</vt:i4>
      </vt:variant>
      <vt:variant>
        <vt:i4>5</vt:i4>
      </vt:variant>
      <vt:variant>
        <vt:lpwstr/>
      </vt:variant>
      <vt:variant>
        <vt:lpwstr>_Toc372797044</vt:lpwstr>
      </vt:variant>
      <vt:variant>
        <vt:i4>1310776</vt:i4>
      </vt:variant>
      <vt:variant>
        <vt:i4>2</vt:i4>
      </vt:variant>
      <vt:variant>
        <vt:i4>0</vt:i4>
      </vt:variant>
      <vt:variant>
        <vt:i4>5</vt:i4>
      </vt:variant>
      <vt:variant>
        <vt:lpwstr/>
      </vt:variant>
      <vt:variant>
        <vt:lpwstr>_Toc372797043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Schořová</dc:creator>
  <cp:lastModifiedBy>Mgr. Ing. Ladislav Kavřík</cp:lastModifiedBy>
  <cp:revision>28</cp:revision>
  <cp:lastPrinted>2016-11-24T08:32:00Z</cp:lastPrinted>
  <dcterms:created xsi:type="dcterms:W3CDTF">2018-03-23T11:52:00Z</dcterms:created>
  <dcterms:modified xsi:type="dcterms:W3CDTF">2019-11-19T09:39:00Z</dcterms:modified>
</cp:coreProperties>
</file>